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06F" w:rsidRPr="00FA5BDB" w:rsidRDefault="00BF006F" w:rsidP="00FA5BDB">
      <w:pPr>
        <w:spacing w:after="0" w:line="240" w:lineRule="auto"/>
        <w:ind w:firstLine="2977"/>
        <w:jc w:val="right"/>
        <w:rPr>
          <w:rFonts w:ascii="Times New Roman" w:hAnsi="Times New Roman"/>
          <w:i/>
          <w:color w:val="000000"/>
          <w:sz w:val="20"/>
          <w:szCs w:val="20"/>
        </w:rPr>
      </w:pPr>
      <w:r>
        <w:rPr>
          <w:rFonts w:ascii="Times New Roman" w:hAnsi="Times New Roman"/>
          <w:i/>
          <w:color w:val="000000"/>
          <w:sz w:val="20"/>
          <w:szCs w:val="20"/>
        </w:rPr>
        <w:t>«</w:t>
      </w:r>
      <w:r w:rsidRPr="00FA5BDB">
        <w:rPr>
          <w:rFonts w:ascii="Times New Roman" w:hAnsi="Times New Roman"/>
          <w:i/>
          <w:color w:val="000000"/>
          <w:sz w:val="20"/>
          <w:szCs w:val="20"/>
        </w:rPr>
        <w:t>УТВЕРЖДЕН</w:t>
      </w:r>
      <w:r>
        <w:rPr>
          <w:rFonts w:ascii="Times New Roman" w:hAnsi="Times New Roman"/>
          <w:i/>
          <w:color w:val="000000"/>
          <w:sz w:val="20"/>
          <w:szCs w:val="20"/>
        </w:rPr>
        <w:t>»</w:t>
      </w:r>
    </w:p>
    <w:p w:rsidR="00BF006F" w:rsidRDefault="00BF006F" w:rsidP="00FA5BDB">
      <w:pPr>
        <w:spacing w:after="0" w:line="240" w:lineRule="auto"/>
        <w:ind w:firstLine="2977"/>
        <w:jc w:val="right"/>
        <w:rPr>
          <w:rFonts w:ascii="Times New Roman" w:hAnsi="Times New Roman"/>
          <w:i/>
          <w:color w:val="000000"/>
          <w:sz w:val="20"/>
          <w:szCs w:val="20"/>
        </w:rPr>
      </w:pPr>
      <w:r>
        <w:rPr>
          <w:rFonts w:ascii="Times New Roman" w:hAnsi="Times New Roman"/>
          <w:i/>
          <w:color w:val="000000"/>
          <w:sz w:val="20"/>
          <w:szCs w:val="20"/>
        </w:rPr>
        <w:t>Решением № 1</w:t>
      </w:r>
    </w:p>
    <w:p w:rsidR="00BF006F" w:rsidRPr="00FA5BDB" w:rsidRDefault="00BF006F" w:rsidP="00FA5BDB">
      <w:pPr>
        <w:spacing w:after="0" w:line="240" w:lineRule="auto"/>
        <w:ind w:firstLine="2977"/>
        <w:jc w:val="right"/>
        <w:rPr>
          <w:rFonts w:ascii="Times New Roman" w:hAnsi="Times New Roman"/>
          <w:i/>
          <w:color w:val="000000"/>
          <w:sz w:val="20"/>
          <w:szCs w:val="20"/>
        </w:rPr>
      </w:pPr>
      <w:r>
        <w:rPr>
          <w:rFonts w:ascii="Times New Roman" w:hAnsi="Times New Roman"/>
          <w:i/>
          <w:color w:val="000000"/>
          <w:sz w:val="20"/>
          <w:szCs w:val="20"/>
        </w:rPr>
        <w:t>Единственного учредителя</w:t>
      </w:r>
    </w:p>
    <w:p w:rsidR="00BF006F" w:rsidRDefault="00BF006F" w:rsidP="00FA5BDB">
      <w:pPr>
        <w:spacing w:after="0" w:line="240" w:lineRule="auto"/>
        <w:ind w:firstLine="2977"/>
        <w:jc w:val="right"/>
        <w:rPr>
          <w:rFonts w:ascii="Times New Roman" w:hAnsi="Times New Roman"/>
          <w:i/>
          <w:color w:val="000000"/>
          <w:sz w:val="20"/>
          <w:szCs w:val="20"/>
        </w:rPr>
      </w:pPr>
      <w:r>
        <w:rPr>
          <w:rFonts w:ascii="Times New Roman" w:hAnsi="Times New Roman"/>
          <w:i/>
          <w:color w:val="000000"/>
          <w:sz w:val="20"/>
          <w:szCs w:val="20"/>
        </w:rPr>
        <w:t xml:space="preserve">Фонда пожарной безопасности </w:t>
      </w:r>
    </w:p>
    <w:p w:rsidR="00BF006F" w:rsidRPr="00FA5BDB" w:rsidRDefault="00BF006F" w:rsidP="00FA5BDB">
      <w:pPr>
        <w:spacing w:after="0" w:line="240" w:lineRule="auto"/>
        <w:ind w:firstLine="2977"/>
        <w:jc w:val="right"/>
        <w:rPr>
          <w:rFonts w:ascii="Times New Roman" w:hAnsi="Times New Roman"/>
          <w:i/>
          <w:color w:val="000000"/>
          <w:sz w:val="20"/>
          <w:szCs w:val="20"/>
        </w:rPr>
      </w:pPr>
      <w:r>
        <w:rPr>
          <w:rFonts w:ascii="Times New Roman" w:hAnsi="Times New Roman"/>
          <w:i/>
          <w:color w:val="000000"/>
          <w:sz w:val="20"/>
          <w:szCs w:val="20"/>
        </w:rPr>
        <w:t>«Стоп огонь»</w:t>
      </w:r>
    </w:p>
    <w:p w:rsidR="00BF006F" w:rsidRPr="00FA5BDB" w:rsidRDefault="00BF006F" w:rsidP="00FA5BDB">
      <w:pPr>
        <w:spacing w:after="0" w:line="240" w:lineRule="auto"/>
        <w:ind w:firstLine="2977"/>
        <w:jc w:val="right"/>
        <w:rPr>
          <w:rFonts w:ascii="Times New Roman" w:hAnsi="Times New Roman"/>
          <w:i/>
          <w:color w:val="000000"/>
          <w:sz w:val="20"/>
          <w:szCs w:val="20"/>
        </w:rPr>
      </w:pPr>
      <w:r w:rsidRPr="00FA5BDB">
        <w:rPr>
          <w:rFonts w:ascii="Times New Roman" w:hAnsi="Times New Roman"/>
          <w:i/>
          <w:color w:val="000000"/>
          <w:sz w:val="20"/>
          <w:szCs w:val="20"/>
        </w:rPr>
        <w:t>от «</w:t>
      </w:r>
      <w:r>
        <w:rPr>
          <w:rFonts w:ascii="Times New Roman" w:hAnsi="Times New Roman"/>
          <w:i/>
          <w:color w:val="000000"/>
          <w:sz w:val="20"/>
          <w:szCs w:val="20"/>
        </w:rPr>
        <w:t>11</w:t>
      </w:r>
      <w:r w:rsidRPr="00FA5BDB">
        <w:rPr>
          <w:rFonts w:ascii="Times New Roman" w:hAnsi="Times New Roman"/>
          <w:i/>
          <w:color w:val="000000"/>
          <w:sz w:val="20"/>
          <w:szCs w:val="20"/>
        </w:rPr>
        <w:t>»  ию</w:t>
      </w:r>
      <w:r>
        <w:rPr>
          <w:rFonts w:ascii="Times New Roman" w:hAnsi="Times New Roman"/>
          <w:i/>
          <w:color w:val="000000"/>
          <w:sz w:val="20"/>
          <w:szCs w:val="20"/>
        </w:rPr>
        <w:t>л</w:t>
      </w:r>
      <w:r w:rsidRPr="00FA5BDB">
        <w:rPr>
          <w:rFonts w:ascii="Times New Roman" w:hAnsi="Times New Roman"/>
          <w:i/>
          <w:color w:val="000000"/>
          <w:sz w:val="20"/>
          <w:szCs w:val="20"/>
        </w:rPr>
        <w:t>я 2017 года</w:t>
      </w:r>
    </w:p>
    <w:p w:rsidR="00BF006F" w:rsidRPr="00FA5BDB" w:rsidRDefault="00BF006F" w:rsidP="00E73A6E">
      <w:pPr>
        <w:ind w:firstLine="567"/>
        <w:jc w:val="both"/>
        <w:rPr>
          <w:rFonts w:ascii="Times New Roman" w:hAnsi="Times New Roman"/>
        </w:rPr>
      </w:pPr>
    </w:p>
    <w:p w:rsidR="00BF006F" w:rsidRPr="00FA5BDB" w:rsidRDefault="00BF006F" w:rsidP="00E73A6E">
      <w:pPr>
        <w:ind w:firstLine="567"/>
        <w:jc w:val="both"/>
        <w:rPr>
          <w:rFonts w:ascii="Times New Roman" w:hAnsi="Times New Roman"/>
        </w:rPr>
      </w:pPr>
    </w:p>
    <w:p w:rsidR="00BF006F" w:rsidRPr="00FA5BDB" w:rsidRDefault="00BF006F" w:rsidP="00E73A6E">
      <w:pPr>
        <w:ind w:firstLine="567"/>
        <w:jc w:val="both"/>
        <w:rPr>
          <w:rFonts w:ascii="Times New Roman" w:hAnsi="Times New Roman"/>
        </w:rPr>
      </w:pPr>
    </w:p>
    <w:p w:rsidR="00BF006F" w:rsidRPr="00FA5BDB" w:rsidRDefault="00BF006F" w:rsidP="00E73A6E">
      <w:pPr>
        <w:ind w:firstLine="567"/>
        <w:jc w:val="both"/>
        <w:rPr>
          <w:rFonts w:ascii="Times New Roman" w:hAnsi="Times New Roman"/>
        </w:rPr>
      </w:pPr>
    </w:p>
    <w:p w:rsidR="00BF006F" w:rsidRPr="00FA5BDB" w:rsidRDefault="00BF006F" w:rsidP="00E73A6E">
      <w:pPr>
        <w:ind w:firstLine="567"/>
        <w:jc w:val="both"/>
        <w:rPr>
          <w:rFonts w:ascii="Times New Roman" w:hAnsi="Times New Roman"/>
        </w:rPr>
      </w:pPr>
    </w:p>
    <w:p w:rsidR="00BF006F" w:rsidRPr="00FA5BDB" w:rsidRDefault="00BF006F" w:rsidP="00E73A6E">
      <w:pPr>
        <w:ind w:firstLine="567"/>
        <w:jc w:val="both"/>
        <w:rPr>
          <w:rFonts w:ascii="Times New Roman" w:hAnsi="Times New Roman"/>
        </w:rPr>
      </w:pPr>
    </w:p>
    <w:p w:rsidR="00BF006F" w:rsidRPr="00FA5BDB" w:rsidRDefault="00BF006F" w:rsidP="00E73A6E">
      <w:pPr>
        <w:ind w:firstLine="567"/>
        <w:jc w:val="both"/>
        <w:rPr>
          <w:rFonts w:ascii="Times New Roman" w:hAnsi="Times New Roman"/>
        </w:rPr>
      </w:pPr>
    </w:p>
    <w:p w:rsidR="00BF006F" w:rsidRPr="00FA5BDB" w:rsidRDefault="00BF006F" w:rsidP="00E73A6E">
      <w:pPr>
        <w:ind w:firstLine="567"/>
        <w:jc w:val="both"/>
        <w:rPr>
          <w:rFonts w:ascii="Times New Roman" w:hAnsi="Times New Roman"/>
        </w:rPr>
      </w:pPr>
    </w:p>
    <w:p w:rsidR="00BF006F" w:rsidRPr="00FA5BDB" w:rsidRDefault="00BF006F" w:rsidP="00611803">
      <w:pPr>
        <w:jc w:val="both"/>
        <w:rPr>
          <w:rFonts w:ascii="Times New Roman" w:hAnsi="Times New Roman"/>
        </w:rPr>
      </w:pPr>
    </w:p>
    <w:p w:rsidR="00BF006F" w:rsidRPr="00FA5BDB" w:rsidRDefault="00BF006F" w:rsidP="00611803">
      <w:pPr>
        <w:jc w:val="center"/>
        <w:rPr>
          <w:rFonts w:ascii="Times New Roman" w:hAnsi="Times New Roman"/>
          <w:b/>
          <w:sz w:val="50"/>
          <w:szCs w:val="50"/>
          <w:lang w:eastAsia="ru-RU"/>
        </w:rPr>
      </w:pPr>
      <w:r w:rsidRPr="00FA5BDB">
        <w:rPr>
          <w:rFonts w:ascii="Times New Roman" w:hAnsi="Times New Roman"/>
          <w:b/>
          <w:sz w:val="50"/>
          <w:szCs w:val="50"/>
          <w:lang w:eastAsia="ru-RU"/>
        </w:rPr>
        <w:t>УСТАВ</w:t>
      </w:r>
    </w:p>
    <w:p w:rsidR="00BF006F" w:rsidRDefault="00BF006F" w:rsidP="00611803">
      <w:pPr>
        <w:tabs>
          <w:tab w:val="left" w:pos="3840"/>
        </w:tabs>
        <w:jc w:val="center"/>
        <w:rPr>
          <w:rFonts w:ascii="Times New Roman" w:hAnsi="Times New Roman"/>
          <w:b/>
          <w:sz w:val="50"/>
          <w:szCs w:val="50"/>
          <w:lang w:eastAsia="ru-RU"/>
        </w:rPr>
      </w:pPr>
      <w:r>
        <w:rPr>
          <w:rFonts w:ascii="Times New Roman" w:hAnsi="Times New Roman"/>
          <w:b/>
          <w:sz w:val="50"/>
          <w:szCs w:val="50"/>
          <w:lang w:eastAsia="ru-RU"/>
        </w:rPr>
        <w:t>Фонда пожарной безопасности</w:t>
      </w:r>
    </w:p>
    <w:p w:rsidR="00BF006F" w:rsidRPr="00FA5BDB" w:rsidRDefault="00BF006F" w:rsidP="00611803">
      <w:pPr>
        <w:tabs>
          <w:tab w:val="left" w:pos="3840"/>
        </w:tabs>
        <w:jc w:val="center"/>
        <w:rPr>
          <w:rFonts w:ascii="Times New Roman" w:hAnsi="Times New Roman"/>
          <w:sz w:val="50"/>
          <w:szCs w:val="50"/>
        </w:rPr>
      </w:pPr>
      <w:r>
        <w:rPr>
          <w:rFonts w:ascii="Times New Roman" w:hAnsi="Times New Roman"/>
          <w:b/>
          <w:sz w:val="50"/>
          <w:szCs w:val="50"/>
          <w:lang w:eastAsia="ru-RU"/>
        </w:rPr>
        <w:t>«Стоп огонь»</w:t>
      </w:r>
    </w:p>
    <w:p w:rsidR="00BF006F" w:rsidRPr="00FA5BDB" w:rsidRDefault="00BF006F" w:rsidP="00611803">
      <w:pPr>
        <w:jc w:val="both"/>
        <w:rPr>
          <w:rFonts w:ascii="Times New Roman" w:hAnsi="Times New Roman"/>
          <w:sz w:val="50"/>
          <w:szCs w:val="50"/>
        </w:rPr>
      </w:pPr>
    </w:p>
    <w:p w:rsidR="00BF006F" w:rsidRPr="00A815CA" w:rsidRDefault="00BF006F" w:rsidP="00611803">
      <w:pPr>
        <w:jc w:val="both"/>
      </w:pPr>
    </w:p>
    <w:p w:rsidR="00BF006F" w:rsidRPr="00A815CA" w:rsidRDefault="00BF006F" w:rsidP="00611803">
      <w:pPr>
        <w:jc w:val="both"/>
      </w:pPr>
    </w:p>
    <w:p w:rsidR="00BF006F" w:rsidRPr="00A815CA" w:rsidRDefault="00BF006F" w:rsidP="00611803">
      <w:pPr>
        <w:jc w:val="both"/>
      </w:pPr>
    </w:p>
    <w:p w:rsidR="00BF006F" w:rsidRPr="00A815CA" w:rsidRDefault="00BF006F" w:rsidP="00611803">
      <w:pPr>
        <w:jc w:val="both"/>
      </w:pPr>
    </w:p>
    <w:p w:rsidR="00BF006F" w:rsidRPr="00A815CA" w:rsidRDefault="00BF006F" w:rsidP="00611803">
      <w:pPr>
        <w:jc w:val="both"/>
      </w:pPr>
    </w:p>
    <w:p w:rsidR="00BF006F" w:rsidRPr="00A815CA" w:rsidRDefault="00BF006F" w:rsidP="00611803">
      <w:pPr>
        <w:jc w:val="both"/>
      </w:pPr>
    </w:p>
    <w:p w:rsidR="00BF006F" w:rsidRPr="00A815CA" w:rsidRDefault="00BF006F" w:rsidP="00611803">
      <w:pPr>
        <w:jc w:val="both"/>
      </w:pPr>
    </w:p>
    <w:p w:rsidR="00BF006F" w:rsidRPr="00A815CA" w:rsidRDefault="00BF006F" w:rsidP="00611803">
      <w:pPr>
        <w:jc w:val="both"/>
      </w:pPr>
    </w:p>
    <w:p w:rsidR="00BF006F" w:rsidRDefault="00BF006F" w:rsidP="00611803">
      <w:pPr>
        <w:jc w:val="both"/>
      </w:pPr>
    </w:p>
    <w:p w:rsidR="00BF006F" w:rsidRDefault="00BF006F" w:rsidP="00611803">
      <w:pPr>
        <w:jc w:val="both"/>
      </w:pPr>
    </w:p>
    <w:p w:rsidR="00BF006F" w:rsidRDefault="00BF006F" w:rsidP="00611803">
      <w:pPr>
        <w:jc w:val="both"/>
      </w:pPr>
    </w:p>
    <w:p w:rsidR="00BF006F" w:rsidRPr="00E73A6E" w:rsidRDefault="00BF006F" w:rsidP="00611803">
      <w:pPr>
        <w:tabs>
          <w:tab w:val="left" w:pos="4020"/>
        </w:tabs>
        <w:spacing w:after="0"/>
        <w:jc w:val="center"/>
        <w:rPr>
          <w:rFonts w:ascii="Times New Roman" w:hAnsi="Times New Roman"/>
          <w:b/>
        </w:rPr>
      </w:pPr>
      <w:r w:rsidRPr="00E73A6E">
        <w:rPr>
          <w:rFonts w:ascii="Times New Roman" w:hAnsi="Times New Roman"/>
          <w:b/>
        </w:rPr>
        <w:t xml:space="preserve">город </w:t>
      </w:r>
      <w:r w:rsidRPr="004160AE">
        <w:rPr>
          <w:rFonts w:ascii="Times New Roman" w:hAnsi="Times New Roman"/>
          <w:b/>
          <w:color w:val="000000"/>
          <w:lang w:eastAsia="ru-RU"/>
        </w:rPr>
        <w:t>Воскресенск</w:t>
      </w:r>
    </w:p>
    <w:p w:rsidR="00BF006F" w:rsidRDefault="00BF006F" w:rsidP="00611803">
      <w:pPr>
        <w:tabs>
          <w:tab w:val="left" w:pos="4020"/>
        </w:tabs>
        <w:spacing w:after="0"/>
        <w:jc w:val="center"/>
        <w:rPr>
          <w:rFonts w:ascii="Times New Roman" w:hAnsi="Times New Roman"/>
          <w:b/>
        </w:rPr>
      </w:pPr>
      <w:r w:rsidRPr="00E73A6E">
        <w:rPr>
          <w:rFonts w:ascii="Times New Roman" w:hAnsi="Times New Roman"/>
          <w:b/>
        </w:rPr>
        <w:t>201</w:t>
      </w:r>
      <w:r>
        <w:rPr>
          <w:rFonts w:ascii="Times New Roman" w:hAnsi="Times New Roman"/>
          <w:b/>
        </w:rPr>
        <w:t>7</w:t>
      </w:r>
      <w:r w:rsidRPr="00E73A6E">
        <w:rPr>
          <w:rFonts w:ascii="Times New Roman" w:hAnsi="Times New Roman"/>
          <w:b/>
        </w:rPr>
        <w:t xml:space="preserve"> год</w:t>
      </w:r>
    </w:p>
    <w:p w:rsidR="00BF006F" w:rsidRDefault="00BF006F" w:rsidP="00611803">
      <w:pPr>
        <w:tabs>
          <w:tab w:val="left" w:pos="4020"/>
        </w:tabs>
        <w:spacing w:after="0"/>
        <w:jc w:val="center"/>
        <w:rPr>
          <w:rFonts w:ascii="Times New Roman" w:hAnsi="Times New Roman"/>
          <w:b/>
        </w:rPr>
      </w:pPr>
    </w:p>
    <w:p w:rsidR="00BF006F" w:rsidRDefault="00BF006F" w:rsidP="00546237">
      <w:pPr>
        <w:tabs>
          <w:tab w:val="left" w:pos="4020"/>
        </w:tabs>
        <w:spacing w:after="0" w:line="240" w:lineRule="auto"/>
        <w:jc w:val="center"/>
        <w:rPr>
          <w:rFonts w:ascii="Times New Roman" w:hAnsi="Times New Roman"/>
          <w:b/>
        </w:rPr>
      </w:pPr>
    </w:p>
    <w:p w:rsidR="00BF006F" w:rsidRPr="004160AE" w:rsidRDefault="00BF006F" w:rsidP="003E1494">
      <w:pPr>
        <w:tabs>
          <w:tab w:val="left" w:pos="4020"/>
        </w:tabs>
        <w:spacing w:after="0" w:line="240" w:lineRule="auto"/>
        <w:jc w:val="center"/>
        <w:rPr>
          <w:rFonts w:ascii="Times New Roman" w:hAnsi="Times New Roman"/>
          <w:b/>
          <w:lang w:eastAsia="ru-RU"/>
        </w:rPr>
      </w:pPr>
      <w:r w:rsidRPr="004160AE">
        <w:rPr>
          <w:rFonts w:ascii="Times New Roman" w:hAnsi="Times New Roman"/>
          <w:b/>
          <w:lang w:eastAsia="ru-RU"/>
        </w:rPr>
        <w:t>1. ОБЩИЕ ПОЛОЖЕНИЯ</w:t>
      </w:r>
    </w:p>
    <w:p w:rsidR="00BF006F" w:rsidRPr="004160AE" w:rsidRDefault="00BF006F" w:rsidP="003E1494">
      <w:pPr>
        <w:pStyle w:val="ListParagraph"/>
        <w:numPr>
          <w:ilvl w:val="1"/>
          <w:numId w:val="4"/>
        </w:numPr>
        <w:tabs>
          <w:tab w:val="left" w:pos="709"/>
        </w:tabs>
        <w:spacing w:after="0" w:line="240" w:lineRule="auto"/>
        <w:ind w:left="0" w:firstLine="0"/>
        <w:jc w:val="both"/>
        <w:rPr>
          <w:rFonts w:ascii="Times New Roman" w:hAnsi="Times New Roman"/>
          <w:lang w:eastAsia="ru-RU"/>
        </w:rPr>
      </w:pPr>
      <w:r w:rsidRPr="004160AE">
        <w:rPr>
          <w:rFonts w:ascii="Times New Roman" w:hAnsi="Times New Roman"/>
          <w:lang w:eastAsia="ru-RU"/>
        </w:rPr>
        <w:t>Фонд пожарной безопасности «Стоп огонь» (далее – Фонд) –некоммерческая унитарная организация, не имеющая членства в организационно-правовой форме фонда, созданная на основании решения единственного учредителя (Решение № 1 от «11»  июля 2017 года).</w:t>
      </w:r>
    </w:p>
    <w:p w:rsidR="00BF006F" w:rsidRPr="004160AE" w:rsidRDefault="00BF006F" w:rsidP="003E1494">
      <w:pPr>
        <w:pStyle w:val="ListParagraph"/>
        <w:numPr>
          <w:ilvl w:val="1"/>
          <w:numId w:val="4"/>
        </w:numPr>
        <w:tabs>
          <w:tab w:val="left" w:pos="709"/>
        </w:tabs>
        <w:spacing w:after="0" w:line="240" w:lineRule="auto"/>
        <w:ind w:left="0" w:firstLine="0"/>
        <w:jc w:val="both"/>
        <w:rPr>
          <w:rFonts w:ascii="Times New Roman" w:hAnsi="Times New Roman"/>
          <w:lang w:eastAsia="ru-RU"/>
        </w:rPr>
      </w:pPr>
      <w:r w:rsidRPr="004160AE">
        <w:rPr>
          <w:rFonts w:ascii="Times New Roman" w:hAnsi="Times New Roman"/>
          <w:lang w:eastAsia="ru-RU"/>
        </w:rPr>
        <w:t xml:space="preserve">Фонд создан и действует в соответствии с Гражданским кодексом </w:t>
      </w:r>
      <w:r w:rsidRPr="004160AE">
        <w:rPr>
          <w:rFonts w:ascii="Times New Roman" w:hAnsi="Times New Roman"/>
          <w:spacing w:val="4"/>
          <w:lang w:eastAsia="ru-RU"/>
        </w:rPr>
        <w:t xml:space="preserve">Российской Федерации, Федеральным законом от 12 января </w:t>
      </w:r>
      <w:smartTag w:uri="urn:schemas-microsoft-com:office:smarttags" w:element="metricconverter">
        <w:smartTagPr>
          <w:attr w:name="ProductID" w:val="1996 г"/>
        </w:smartTagPr>
        <w:r w:rsidRPr="004160AE">
          <w:rPr>
            <w:rFonts w:ascii="Times New Roman" w:hAnsi="Times New Roman"/>
            <w:spacing w:val="4"/>
            <w:lang w:eastAsia="ru-RU"/>
          </w:rPr>
          <w:t>1996 г</w:t>
        </w:r>
      </w:smartTag>
      <w:r w:rsidRPr="004160AE">
        <w:rPr>
          <w:rFonts w:ascii="Times New Roman" w:hAnsi="Times New Roman"/>
          <w:spacing w:val="4"/>
          <w:lang w:eastAsia="ru-RU"/>
        </w:rPr>
        <w:t>. № 7-ФЗ</w:t>
      </w:r>
      <w:r w:rsidRPr="004160AE">
        <w:rPr>
          <w:rFonts w:ascii="Times New Roman" w:hAnsi="Times New Roman"/>
          <w:lang w:eastAsia="ru-RU"/>
        </w:rPr>
        <w:t xml:space="preserve"> «О некоммерческих организациях», иными правовыми актами, а также положениями настоящего Устава.</w:t>
      </w:r>
    </w:p>
    <w:p w:rsidR="00BF006F" w:rsidRPr="004160AE" w:rsidRDefault="00BF006F" w:rsidP="003E1494">
      <w:pPr>
        <w:pStyle w:val="ListParagraph"/>
        <w:numPr>
          <w:ilvl w:val="1"/>
          <w:numId w:val="4"/>
        </w:numPr>
        <w:tabs>
          <w:tab w:val="left" w:pos="709"/>
        </w:tabs>
        <w:spacing w:after="0" w:line="240" w:lineRule="auto"/>
        <w:ind w:left="0" w:firstLine="0"/>
        <w:jc w:val="both"/>
        <w:rPr>
          <w:rFonts w:ascii="Times New Roman" w:hAnsi="Times New Roman"/>
          <w:lang w:eastAsia="ru-RU"/>
        </w:rPr>
      </w:pPr>
      <w:r w:rsidRPr="004160AE">
        <w:rPr>
          <w:rFonts w:ascii="Times New Roman" w:hAnsi="Times New Roman"/>
          <w:lang w:eastAsia="ru-RU"/>
        </w:rPr>
        <w:t xml:space="preserve">Полное наименование Фонда на русском языке: </w:t>
      </w:r>
      <w:r w:rsidRPr="004160AE">
        <w:rPr>
          <w:rFonts w:ascii="Times New Roman" w:hAnsi="Times New Roman"/>
          <w:b/>
          <w:lang w:eastAsia="ru-RU"/>
        </w:rPr>
        <w:t>Фонд пожарной безопасности «Стоп огонь»</w:t>
      </w:r>
      <w:r w:rsidRPr="004160AE">
        <w:rPr>
          <w:rFonts w:ascii="Times New Roman" w:hAnsi="Times New Roman"/>
          <w:lang w:eastAsia="ru-RU"/>
        </w:rPr>
        <w:t>.</w:t>
      </w:r>
    </w:p>
    <w:p w:rsidR="00BF006F" w:rsidRPr="004160AE" w:rsidRDefault="00BF006F" w:rsidP="003E1494">
      <w:pPr>
        <w:pStyle w:val="ListParagraph"/>
        <w:numPr>
          <w:ilvl w:val="1"/>
          <w:numId w:val="4"/>
        </w:numPr>
        <w:tabs>
          <w:tab w:val="left" w:pos="709"/>
        </w:tabs>
        <w:spacing w:after="0" w:line="240" w:lineRule="auto"/>
        <w:ind w:left="0" w:firstLine="0"/>
        <w:jc w:val="both"/>
        <w:rPr>
          <w:rFonts w:ascii="Times New Roman" w:hAnsi="Times New Roman"/>
          <w:lang w:eastAsia="ru-RU"/>
        </w:rPr>
      </w:pPr>
      <w:r w:rsidRPr="004160AE">
        <w:rPr>
          <w:rFonts w:ascii="Times New Roman" w:hAnsi="Times New Roman"/>
          <w:lang w:eastAsia="ru-RU"/>
        </w:rPr>
        <w:t xml:space="preserve">Сокращенное наименование Фонда на русском языке: </w:t>
      </w:r>
      <w:r w:rsidRPr="004160AE">
        <w:rPr>
          <w:rFonts w:ascii="Times New Roman" w:hAnsi="Times New Roman"/>
          <w:b/>
          <w:lang w:eastAsia="ru-RU"/>
        </w:rPr>
        <w:t>Фонд пожарной безопасности «Стоп огонь»</w:t>
      </w:r>
      <w:r w:rsidRPr="004160AE">
        <w:rPr>
          <w:rFonts w:ascii="Times New Roman" w:hAnsi="Times New Roman"/>
          <w:lang w:eastAsia="ru-RU"/>
        </w:rPr>
        <w:t>.</w:t>
      </w:r>
    </w:p>
    <w:p w:rsidR="00BF006F" w:rsidRPr="004160AE" w:rsidRDefault="00BF006F" w:rsidP="003E1494">
      <w:pPr>
        <w:pStyle w:val="ListParagraph"/>
        <w:numPr>
          <w:ilvl w:val="1"/>
          <w:numId w:val="4"/>
        </w:numPr>
        <w:tabs>
          <w:tab w:val="left" w:pos="709"/>
        </w:tabs>
        <w:spacing w:after="0" w:line="240" w:lineRule="auto"/>
        <w:ind w:left="0" w:firstLine="0"/>
        <w:jc w:val="both"/>
        <w:rPr>
          <w:rFonts w:ascii="Times New Roman" w:hAnsi="Times New Roman"/>
          <w:lang w:eastAsia="ru-RU"/>
        </w:rPr>
      </w:pPr>
      <w:r w:rsidRPr="004160AE">
        <w:rPr>
          <w:rFonts w:ascii="Times New Roman" w:hAnsi="Times New Roman"/>
          <w:lang w:eastAsia="ru-RU"/>
        </w:rPr>
        <w:t xml:space="preserve">Наименование Фонда на английском языке: </w:t>
      </w:r>
      <w:r w:rsidRPr="008D6AF1">
        <w:rPr>
          <w:rFonts w:ascii="Times New Roman" w:hAnsi="Times New Roman"/>
          <w:b/>
          <w:color w:val="000000"/>
          <w:shd w:val="clear" w:color="auto" w:fill="FFFFFF"/>
        </w:rPr>
        <w:t>Fire Safety Foundation "Stop Fire".</w:t>
      </w:r>
    </w:p>
    <w:p w:rsidR="00BF006F" w:rsidRPr="004160AE" w:rsidRDefault="00BF006F" w:rsidP="003E1494">
      <w:pPr>
        <w:pStyle w:val="ListParagraph"/>
        <w:numPr>
          <w:ilvl w:val="1"/>
          <w:numId w:val="4"/>
        </w:numPr>
        <w:spacing w:after="0" w:line="240" w:lineRule="auto"/>
        <w:ind w:left="0" w:firstLine="0"/>
        <w:jc w:val="both"/>
        <w:rPr>
          <w:rFonts w:ascii="Times New Roman" w:hAnsi="Times New Roman"/>
          <w:b/>
          <w:lang w:eastAsia="ru-RU"/>
        </w:rPr>
      </w:pPr>
      <w:r w:rsidRPr="004160AE">
        <w:rPr>
          <w:rFonts w:ascii="Times New Roman" w:hAnsi="Times New Roman"/>
          <w:color w:val="000000"/>
          <w:lang w:eastAsia="ru-RU"/>
        </w:rPr>
        <w:t xml:space="preserve">Местонахождения Фонда – </w:t>
      </w:r>
      <w:r w:rsidRPr="004160AE">
        <w:rPr>
          <w:rFonts w:ascii="Times New Roman" w:hAnsi="Times New Roman"/>
          <w:b/>
          <w:color w:val="000000"/>
          <w:lang w:eastAsia="ru-RU"/>
        </w:rPr>
        <w:t>Московская обл., Воскресенский р-н, г. Воскресенск.</w:t>
      </w:r>
    </w:p>
    <w:p w:rsidR="00BF006F" w:rsidRPr="004160AE" w:rsidRDefault="00BF006F" w:rsidP="003E1494">
      <w:pPr>
        <w:pStyle w:val="ListParagraph"/>
        <w:tabs>
          <w:tab w:val="left" w:pos="0"/>
        </w:tabs>
        <w:spacing w:after="0" w:line="240" w:lineRule="auto"/>
        <w:ind w:left="0"/>
        <w:jc w:val="both"/>
        <w:rPr>
          <w:rFonts w:ascii="Times New Roman" w:hAnsi="Times New Roman"/>
          <w:lang w:eastAsia="ru-RU"/>
        </w:rPr>
      </w:pPr>
    </w:p>
    <w:p w:rsidR="00BF006F" w:rsidRPr="004160AE" w:rsidRDefault="00BF006F" w:rsidP="003E1494">
      <w:pPr>
        <w:pStyle w:val="ListParagraph"/>
        <w:tabs>
          <w:tab w:val="left" w:pos="0"/>
        </w:tabs>
        <w:spacing w:after="0" w:line="240" w:lineRule="auto"/>
        <w:ind w:left="0"/>
        <w:jc w:val="center"/>
        <w:rPr>
          <w:rFonts w:ascii="Times New Roman" w:hAnsi="Times New Roman"/>
          <w:b/>
          <w:lang w:eastAsia="ru-RU"/>
        </w:rPr>
      </w:pPr>
      <w:r w:rsidRPr="004160AE">
        <w:rPr>
          <w:rFonts w:ascii="Times New Roman" w:hAnsi="Times New Roman"/>
          <w:b/>
          <w:lang w:eastAsia="ru-RU"/>
        </w:rPr>
        <w:t>2. ПРАВОВОЙ СТАТУС ФОНДА</w:t>
      </w:r>
    </w:p>
    <w:p w:rsidR="00BF006F" w:rsidRPr="004160AE"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2.1. Фонд является не имеющей членства унитарной некоммерческой организацией, учрежденной единственным учредителем – физическим лицом, на основе добровольных имущественных взносов исключительно для формирования и пополнения целевого капитала, использования и распределения дохода от целевого капитала в порядке, предусмотренном настоящим Уставом.</w:t>
      </w:r>
    </w:p>
    <w:p w:rsidR="00BF006F" w:rsidRPr="004160AE"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2.2. Фонд является юридическим лицом с момента его государственной регистрации, обладает обособленным имуществом, имеет самостоятельный баланс, право открывать счета, в том числе валютный, в банках и других кредитных организациях. Имеет круглую печать со своим полным наименованием на русском языке. Фонд вправе иметь штампы и бланки со своим наименованием. Фонд вправе иметь символику - эмблемы, гербы, иные геральдические знаки, флаги и гимны, описание которой должно содержаться в учредительных документах.</w:t>
      </w:r>
    </w:p>
    <w:p w:rsidR="00BF006F" w:rsidRPr="004160AE"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2.3. Фонд для достижения своих целей имеет право от своего имени заключать договоры, а также приобретать имущественные и иные права, исполнять обязанности, быть истцом и ответчиком в судах общей юрисдикции, арбитражных и третейских судах.</w:t>
      </w:r>
    </w:p>
    <w:p w:rsidR="00BF006F" w:rsidRPr="004160AE"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2.4. Фонд отвечает по своим обязательствам имуществом, на которое в соответствии с действующим законодательством может быть обращено взыскание.</w:t>
      </w:r>
    </w:p>
    <w:p w:rsidR="00BF006F" w:rsidRPr="004160AE"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2.5. Учредитель не отвечают по обязательствам созданного ими фонда, а фонд не отвечает по обязательствам учредителя.</w:t>
      </w:r>
    </w:p>
    <w:p w:rsidR="00BF006F" w:rsidRPr="004160AE"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2.6. Фонд создается без ограничения срока деятельности.</w:t>
      </w:r>
    </w:p>
    <w:p w:rsidR="00BF006F" w:rsidRPr="004160AE"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2.7. В интересах достижения своих уставных целей Фонд вправе вступать в ассоциации и союзы, сотрудничать с международными, общественными и иными организациями в порядке, предусмотренном действующим законодательством Российской Федерации и международными договорами Российской Федерации.</w:t>
      </w:r>
    </w:p>
    <w:p w:rsidR="00BF006F" w:rsidRPr="004160AE"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2.8. Фонд может создавать филиалы и открывать представительства на территории Российской Федерации в соответствии с законодательством Российской Федерации и в порядке, предусмотренном настоящим Уставом.</w:t>
      </w:r>
    </w:p>
    <w:p w:rsidR="00BF006F" w:rsidRPr="004160AE" w:rsidRDefault="00BF006F" w:rsidP="003E1494">
      <w:pPr>
        <w:tabs>
          <w:tab w:val="left" w:pos="0"/>
        </w:tabs>
        <w:spacing w:after="0" w:line="240" w:lineRule="auto"/>
        <w:jc w:val="center"/>
        <w:rPr>
          <w:rFonts w:ascii="Times New Roman" w:hAnsi="Times New Roman"/>
          <w:b/>
          <w:lang w:eastAsia="ru-RU"/>
        </w:rPr>
      </w:pPr>
    </w:p>
    <w:p w:rsidR="00BF006F" w:rsidRPr="004160AE" w:rsidRDefault="00BF006F" w:rsidP="003E1494">
      <w:pPr>
        <w:tabs>
          <w:tab w:val="left" w:pos="0"/>
        </w:tabs>
        <w:spacing w:after="0" w:line="240" w:lineRule="auto"/>
        <w:jc w:val="center"/>
        <w:rPr>
          <w:rFonts w:ascii="Times New Roman" w:hAnsi="Times New Roman"/>
          <w:b/>
          <w:lang w:eastAsia="ru-RU"/>
        </w:rPr>
      </w:pPr>
      <w:r w:rsidRPr="004160AE">
        <w:rPr>
          <w:rFonts w:ascii="Times New Roman" w:hAnsi="Times New Roman"/>
          <w:b/>
          <w:lang w:eastAsia="ru-RU"/>
        </w:rPr>
        <w:t>3. ЦЕЛЬ И ПРЕДМЕТ ДЕЯТЕЛЬНОСТИ ФОНДА</w:t>
      </w:r>
    </w:p>
    <w:p w:rsidR="00BF006F" w:rsidRPr="004160AE"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 xml:space="preserve"> 3.1. Основной задачей фонда является участие в обеспечении пожарной безопасности. </w:t>
      </w:r>
    </w:p>
    <w:p w:rsidR="00BF006F" w:rsidRPr="003805E0"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3.2. Для осуществления задач и достижения целей создания фонд осуществляет любые не запрещенные законодательством деятельность и функции, в том числе обеспечивает организацию и проведение научно-технических разработок в области пожарной безопасности, противопожарную пропаганду, осуществляет меры по правовой и социальной защите личного состава пожарной охраны, международное сотрудничество. Фонд вправе</w:t>
      </w:r>
      <w:r w:rsidRPr="003805E0">
        <w:rPr>
          <w:rFonts w:ascii="Times New Roman" w:hAnsi="Times New Roman"/>
          <w:lang w:eastAsia="ru-RU"/>
        </w:rPr>
        <w:t xml:space="preserve"> осуществлять предпринимательскую деятельность лишь постольку, поскольку это служит достижению целей, ради которых он создан.</w:t>
      </w:r>
    </w:p>
    <w:p w:rsidR="00BF006F" w:rsidRPr="004160AE"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Для осуществления предпринимательской деятельности фонд вправе создавать хозяйственные общества или участвовать в них.</w:t>
      </w:r>
    </w:p>
    <w:p w:rsidR="00BF006F" w:rsidRPr="004160AE" w:rsidRDefault="00BF006F" w:rsidP="003E1494">
      <w:pPr>
        <w:tabs>
          <w:tab w:val="left" w:pos="0"/>
        </w:tabs>
        <w:spacing w:after="0" w:line="240" w:lineRule="auto"/>
        <w:jc w:val="both"/>
        <w:rPr>
          <w:rFonts w:ascii="Times New Roman" w:hAnsi="Times New Roman"/>
          <w:lang w:eastAsia="ru-RU"/>
        </w:rPr>
      </w:pPr>
      <w:r w:rsidRPr="004160AE">
        <w:rPr>
          <w:rFonts w:ascii="Times New Roman" w:hAnsi="Times New Roman"/>
          <w:lang w:eastAsia="ru-RU"/>
        </w:rPr>
        <w:t>3.3. Предметом деятельности Фонда является достижение его уставных целей путем осуществления, в соответствии с действующим законодательством, следующих видов деятельности:</w:t>
      </w:r>
    </w:p>
    <w:p w:rsidR="00BF006F" w:rsidRPr="004160AE" w:rsidRDefault="00BF006F" w:rsidP="003E1494">
      <w:pPr>
        <w:pStyle w:val="ListParagraph"/>
        <w:numPr>
          <w:ilvl w:val="0"/>
          <w:numId w:val="6"/>
        </w:numPr>
        <w:spacing w:after="0" w:line="240" w:lineRule="auto"/>
        <w:ind w:left="0" w:firstLine="0"/>
        <w:jc w:val="both"/>
        <w:rPr>
          <w:rFonts w:ascii="Times New Roman" w:hAnsi="Times New Roman"/>
          <w:lang w:eastAsia="ru-RU"/>
        </w:rPr>
      </w:pPr>
      <w:r w:rsidRPr="004160AE">
        <w:rPr>
          <w:rFonts w:ascii="Times New Roman" w:hAnsi="Times New Roman"/>
          <w:lang w:eastAsia="ru-RU"/>
        </w:rPr>
        <w:t>осуществление мероприятий в области пожарной безопасности;</w:t>
      </w:r>
    </w:p>
    <w:p w:rsidR="00BF006F" w:rsidRPr="004160AE" w:rsidRDefault="00BF006F" w:rsidP="003E1494">
      <w:pPr>
        <w:pStyle w:val="ListParagraph"/>
        <w:numPr>
          <w:ilvl w:val="0"/>
          <w:numId w:val="6"/>
        </w:numPr>
        <w:spacing w:after="0" w:line="240" w:lineRule="auto"/>
        <w:ind w:left="0" w:firstLine="0"/>
        <w:jc w:val="both"/>
        <w:rPr>
          <w:rFonts w:ascii="Times New Roman" w:hAnsi="Times New Roman"/>
          <w:lang w:eastAsia="ru-RU"/>
        </w:rPr>
      </w:pPr>
      <w:r w:rsidRPr="004160AE">
        <w:rPr>
          <w:rFonts w:ascii="Times New Roman" w:hAnsi="Times New Roman"/>
          <w:lang w:eastAsia="ru-RU"/>
        </w:rPr>
        <w:t>организацию производства, проведение испытаний, закупку и поставку пожарно-технической продукции</w:t>
      </w:r>
      <w:r>
        <w:rPr>
          <w:rFonts w:ascii="Times New Roman" w:hAnsi="Times New Roman"/>
          <w:lang w:eastAsia="ru-RU"/>
        </w:rPr>
        <w:t>;</w:t>
      </w:r>
    </w:p>
    <w:p w:rsidR="00BF006F" w:rsidRPr="004160AE" w:rsidRDefault="00BF006F" w:rsidP="003E1494">
      <w:pPr>
        <w:pStyle w:val="ListParagraph"/>
        <w:numPr>
          <w:ilvl w:val="0"/>
          <w:numId w:val="6"/>
        </w:numPr>
        <w:spacing w:after="0" w:line="240" w:lineRule="auto"/>
        <w:ind w:left="0" w:firstLine="0"/>
        <w:jc w:val="both"/>
        <w:rPr>
          <w:rFonts w:ascii="Times New Roman" w:hAnsi="Times New Roman"/>
          <w:lang w:eastAsia="ru-RU"/>
        </w:rPr>
      </w:pPr>
      <w:r w:rsidRPr="004160AE">
        <w:rPr>
          <w:rFonts w:ascii="Times New Roman" w:hAnsi="Times New Roman"/>
          <w:lang w:eastAsia="ru-RU"/>
        </w:rPr>
        <w:t>обучение населения мерам пожарной безопасности, поддержку и развитие пожарного добровольчества;</w:t>
      </w:r>
    </w:p>
    <w:p w:rsidR="00BF006F" w:rsidRPr="004160AE" w:rsidRDefault="00BF006F" w:rsidP="003E1494">
      <w:pPr>
        <w:pStyle w:val="ListParagraph"/>
        <w:numPr>
          <w:ilvl w:val="0"/>
          <w:numId w:val="6"/>
        </w:numPr>
        <w:spacing w:after="0" w:line="240" w:lineRule="auto"/>
        <w:ind w:left="0" w:firstLine="0"/>
        <w:jc w:val="both"/>
        <w:rPr>
          <w:rFonts w:ascii="Times New Roman" w:hAnsi="Times New Roman"/>
          <w:lang w:eastAsia="ru-RU"/>
        </w:rPr>
      </w:pPr>
      <w:r w:rsidRPr="004160AE">
        <w:rPr>
          <w:rFonts w:ascii="Times New Roman" w:hAnsi="Times New Roman"/>
          <w:lang w:eastAsia="ru-RU"/>
        </w:rPr>
        <w:t>инвестиции в области пожарной безопасности, дотации на удешевление пожарно-технической продукции;</w:t>
      </w:r>
    </w:p>
    <w:p w:rsidR="00BF006F" w:rsidRPr="004160AE" w:rsidRDefault="00BF006F" w:rsidP="003E1494">
      <w:pPr>
        <w:pStyle w:val="ListParagraph"/>
        <w:numPr>
          <w:ilvl w:val="0"/>
          <w:numId w:val="6"/>
        </w:numPr>
        <w:spacing w:after="0" w:line="240" w:lineRule="auto"/>
        <w:ind w:left="0" w:firstLine="0"/>
        <w:jc w:val="both"/>
        <w:rPr>
          <w:rFonts w:ascii="Times New Roman" w:hAnsi="Times New Roman"/>
          <w:lang w:eastAsia="ru-RU"/>
        </w:rPr>
      </w:pPr>
      <w:r w:rsidRPr="004160AE">
        <w:rPr>
          <w:rFonts w:ascii="Times New Roman" w:hAnsi="Times New Roman"/>
          <w:lang w:eastAsia="ru-RU"/>
        </w:rPr>
        <w:t>проведение научно-исследовательских, опытно-конструкторских и проектно-изыскательских работ в области пожарной безопасности;</w:t>
      </w:r>
    </w:p>
    <w:p w:rsidR="00BF006F" w:rsidRPr="004160AE" w:rsidRDefault="00BF006F" w:rsidP="003E1494">
      <w:pPr>
        <w:pStyle w:val="ListParagraph"/>
        <w:numPr>
          <w:ilvl w:val="0"/>
          <w:numId w:val="6"/>
        </w:numPr>
        <w:spacing w:after="0" w:line="240" w:lineRule="auto"/>
        <w:ind w:left="0" w:firstLine="0"/>
        <w:jc w:val="both"/>
        <w:rPr>
          <w:rFonts w:ascii="Times New Roman" w:hAnsi="Times New Roman"/>
          <w:lang w:eastAsia="ru-RU"/>
        </w:rPr>
      </w:pPr>
      <w:r w:rsidRPr="004160AE">
        <w:rPr>
          <w:rFonts w:ascii="Times New Roman" w:hAnsi="Times New Roman"/>
          <w:lang w:eastAsia="ru-RU"/>
        </w:rPr>
        <w:t>выполнение разработок по информационному обеспечению системы пожарной безопасности, развитие базы информационных и коммуникационных технологий, применяемых в пожарной охране;</w:t>
      </w:r>
    </w:p>
    <w:p w:rsidR="00BF006F" w:rsidRDefault="00BF006F" w:rsidP="00C64964">
      <w:pPr>
        <w:pStyle w:val="ListParagraph"/>
        <w:numPr>
          <w:ilvl w:val="0"/>
          <w:numId w:val="6"/>
        </w:numPr>
        <w:spacing w:after="0" w:line="240" w:lineRule="auto"/>
        <w:ind w:left="0" w:firstLine="0"/>
        <w:jc w:val="both"/>
        <w:rPr>
          <w:rFonts w:ascii="Times New Roman" w:hAnsi="Times New Roman"/>
          <w:lang w:eastAsia="ru-RU"/>
        </w:rPr>
      </w:pPr>
      <w:r w:rsidRPr="004160AE">
        <w:rPr>
          <w:rFonts w:ascii="Times New Roman" w:hAnsi="Times New Roman"/>
          <w:lang w:eastAsia="ru-RU"/>
        </w:rPr>
        <w:t>обеспечение организации деятельности органов управления и подразделений пожарной охраны;</w:t>
      </w:r>
    </w:p>
    <w:p w:rsidR="00BF006F" w:rsidRPr="00C64964" w:rsidRDefault="00BF006F" w:rsidP="00C64964">
      <w:pPr>
        <w:pStyle w:val="ListParagraph"/>
        <w:numPr>
          <w:ilvl w:val="0"/>
          <w:numId w:val="6"/>
        </w:numPr>
        <w:spacing w:after="0" w:line="240" w:lineRule="auto"/>
        <w:ind w:left="0" w:firstLine="0"/>
        <w:jc w:val="both"/>
        <w:rPr>
          <w:rFonts w:ascii="Times New Roman" w:hAnsi="Times New Roman"/>
          <w:lang w:eastAsia="ru-RU"/>
        </w:rPr>
      </w:pPr>
      <w:r w:rsidRPr="00C64964">
        <w:rPr>
          <w:rFonts w:ascii="Times New Roman" w:hAnsi="Times New Roman"/>
          <w:lang w:eastAsia="ru-RU"/>
        </w:rPr>
        <w:t>организация зрелищно-развлекательной деятельности</w:t>
      </w:r>
      <w:r>
        <w:rPr>
          <w:rFonts w:ascii="Times New Roman" w:hAnsi="Times New Roman"/>
          <w:lang w:eastAsia="ru-RU"/>
        </w:rPr>
        <w:t>.</w:t>
      </w:r>
    </w:p>
    <w:p w:rsidR="00BF006F" w:rsidRPr="004160AE" w:rsidRDefault="00BF006F" w:rsidP="003E1494">
      <w:pPr>
        <w:tabs>
          <w:tab w:val="left" w:pos="4020"/>
        </w:tabs>
        <w:spacing w:after="0" w:line="240" w:lineRule="auto"/>
        <w:jc w:val="center"/>
        <w:rPr>
          <w:rFonts w:ascii="Times New Roman" w:hAnsi="Times New Roman"/>
          <w:b/>
          <w:lang w:eastAsia="ru-RU"/>
        </w:rPr>
      </w:pPr>
    </w:p>
    <w:p w:rsidR="00BF006F" w:rsidRPr="004160AE" w:rsidRDefault="00BF006F" w:rsidP="003E1494">
      <w:pPr>
        <w:shd w:val="clear" w:color="auto" w:fill="FFFFFF"/>
        <w:tabs>
          <w:tab w:val="left" w:pos="0"/>
        </w:tabs>
        <w:spacing w:after="0" w:line="240" w:lineRule="auto"/>
        <w:jc w:val="center"/>
        <w:rPr>
          <w:rFonts w:ascii="Times New Roman" w:hAnsi="Times New Roman"/>
        </w:rPr>
      </w:pPr>
      <w:r>
        <w:rPr>
          <w:rFonts w:ascii="Times New Roman" w:hAnsi="Times New Roman"/>
          <w:b/>
          <w:bCs/>
          <w:spacing w:val="-3"/>
        </w:rPr>
        <w:t>4</w:t>
      </w:r>
      <w:r w:rsidRPr="004160AE">
        <w:rPr>
          <w:rFonts w:ascii="Times New Roman" w:hAnsi="Times New Roman"/>
          <w:b/>
          <w:bCs/>
          <w:spacing w:val="-3"/>
        </w:rPr>
        <w:t>. ОБЯЗАННОСТИ И ПРАВА УЧАСТНИКОВ ФОНДА</w:t>
      </w:r>
    </w:p>
    <w:p w:rsidR="00BF006F" w:rsidRPr="00117B49" w:rsidRDefault="00BF006F" w:rsidP="003E1494">
      <w:pPr>
        <w:pStyle w:val="ListParagraph"/>
        <w:widowControl w:val="0"/>
        <w:numPr>
          <w:ilvl w:val="1"/>
          <w:numId w:val="42"/>
        </w:numPr>
        <w:shd w:val="clear" w:color="auto" w:fill="FFFFFF"/>
        <w:tabs>
          <w:tab w:val="left" w:pos="0"/>
        </w:tabs>
        <w:autoSpaceDE w:val="0"/>
        <w:autoSpaceDN w:val="0"/>
        <w:adjustRightInd w:val="0"/>
        <w:spacing w:after="0" w:line="240" w:lineRule="auto"/>
        <w:ind w:left="0" w:firstLine="0"/>
        <w:jc w:val="both"/>
        <w:rPr>
          <w:rFonts w:ascii="Times New Roman" w:hAnsi="Times New Roman"/>
          <w:spacing w:val="-12"/>
        </w:rPr>
      </w:pPr>
      <w:r w:rsidRPr="00117B49">
        <w:rPr>
          <w:rFonts w:ascii="Times New Roman" w:hAnsi="Times New Roman"/>
          <w:spacing w:val="-3"/>
        </w:rPr>
        <w:t xml:space="preserve">Граждане и организации могут принимать участие в деятельности Фонда как путем </w:t>
      </w:r>
      <w:r w:rsidRPr="00117B49">
        <w:rPr>
          <w:rFonts w:ascii="Times New Roman" w:hAnsi="Times New Roman"/>
        </w:rPr>
        <w:t xml:space="preserve">внесения добровольных пожертвований, предоставления в безвозмездное пользование </w:t>
      </w:r>
      <w:r w:rsidRPr="00117B49">
        <w:rPr>
          <w:rFonts w:ascii="Times New Roman" w:hAnsi="Times New Roman"/>
          <w:spacing w:val="-4"/>
        </w:rPr>
        <w:t xml:space="preserve">имущества, так и путем оказания организационного, трудового и иного содействия Фонду при </w:t>
      </w:r>
      <w:r w:rsidRPr="00117B49">
        <w:rPr>
          <w:rFonts w:ascii="Times New Roman" w:hAnsi="Times New Roman"/>
        </w:rPr>
        <w:t>осуществлении им своей уставной деятельности.</w:t>
      </w:r>
    </w:p>
    <w:p w:rsidR="00BF006F" w:rsidRPr="00117B49" w:rsidRDefault="00BF006F" w:rsidP="003E1494">
      <w:pPr>
        <w:pStyle w:val="ListParagraph"/>
        <w:widowControl w:val="0"/>
        <w:numPr>
          <w:ilvl w:val="1"/>
          <w:numId w:val="42"/>
        </w:numPr>
        <w:shd w:val="clear" w:color="auto" w:fill="FFFFFF"/>
        <w:tabs>
          <w:tab w:val="left" w:pos="0"/>
        </w:tabs>
        <w:autoSpaceDE w:val="0"/>
        <w:autoSpaceDN w:val="0"/>
        <w:adjustRightInd w:val="0"/>
        <w:spacing w:after="0" w:line="240" w:lineRule="auto"/>
        <w:ind w:left="0" w:firstLine="0"/>
        <w:jc w:val="both"/>
        <w:rPr>
          <w:rFonts w:ascii="Times New Roman" w:hAnsi="Times New Roman"/>
          <w:spacing w:val="-12"/>
        </w:rPr>
      </w:pPr>
      <w:r w:rsidRPr="00117B49">
        <w:rPr>
          <w:rFonts w:ascii="Times New Roman" w:hAnsi="Times New Roman"/>
          <w:spacing w:val="-3"/>
        </w:rPr>
        <w:t>Лица, оказывающие содействие Фонду имеют право:</w:t>
      </w:r>
    </w:p>
    <w:p w:rsidR="00BF006F" w:rsidRPr="004160AE" w:rsidRDefault="00BF006F" w:rsidP="003E1494">
      <w:pPr>
        <w:widowControl w:val="0"/>
        <w:numPr>
          <w:ilvl w:val="0"/>
          <w:numId w:val="38"/>
        </w:numPr>
        <w:shd w:val="clear" w:color="auto" w:fill="FFFFFF"/>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spacing w:val="-3"/>
        </w:rPr>
        <w:t>участвовать во всех видах его деятельности;</w:t>
      </w:r>
    </w:p>
    <w:p w:rsidR="00BF006F" w:rsidRPr="004160AE" w:rsidRDefault="00BF006F" w:rsidP="003E1494">
      <w:pPr>
        <w:widowControl w:val="0"/>
        <w:numPr>
          <w:ilvl w:val="0"/>
          <w:numId w:val="38"/>
        </w:numPr>
        <w:shd w:val="clear" w:color="auto" w:fill="FFFFFF"/>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spacing w:val="-4"/>
        </w:rPr>
        <w:t xml:space="preserve">получать финансовую, консультационную, экспертную, посредническую и иную помощь, </w:t>
      </w:r>
      <w:r w:rsidRPr="004160AE">
        <w:rPr>
          <w:rFonts w:ascii="Times New Roman" w:hAnsi="Times New Roman"/>
          <w:spacing w:val="-1"/>
        </w:rPr>
        <w:t xml:space="preserve">соответствующую целям Фонда на условиях, установленных Правлением Фонда, а также </w:t>
      </w:r>
      <w:r w:rsidRPr="004160AE">
        <w:rPr>
          <w:rFonts w:ascii="Times New Roman" w:hAnsi="Times New Roman"/>
        </w:rPr>
        <w:t>договорами;</w:t>
      </w:r>
    </w:p>
    <w:p w:rsidR="00BF006F" w:rsidRPr="004160AE" w:rsidRDefault="00BF006F" w:rsidP="003E1494">
      <w:pPr>
        <w:widowControl w:val="0"/>
        <w:numPr>
          <w:ilvl w:val="0"/>
          <w:numId w:val="38"/>
        </w:numPr>
        <w:shd w:val="clear" w:color="auto" w:fill="FFFFFF"/>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spacing w:val="-3"/>
        </w:rPr>
        <w:t>устанавливать и развивать через Фонд двусторонние и многосторонние связи;</w:t>
      </w:r>
    </w:p>
    <w:p w:rsidR="00BF006F" w:rsidRPr="004160AE" w:rsidRDefault="00BF006F" w:rsidP="003E1494">
      <w:pPr>
        <w:widowControl w:val="0"/>
        <w:numPr>
          <w:ilvl w:val="0"/>
          <w:numId w:val="38"/>
        </w:numPr>
        <w:shd w:val="clear" w:color="auto" w:fill="FFFFFF"/>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spacing w:val="-3"/>
        </w:rPr>
        <w:t xml:space="preserve">пользоваться защитой своих интересов со стороны Фонда в рамках его прав, юридических </w:t>
      </w:r>
      <w:r w:rsidRPr="004160AE">
        <w:rPr>
          <w:rFonts w:ascii="Times New Roman" w:hAnsi="Times New Roman"/>
        </w:rPr>
        <w:t>и экономических возможностей;</w:t>
      </w:r>
    </w:p>
    <w:p w:rsidR="00BF006F" w:rsidRPr="004160AE" w:rsidRDefault="00BF006F" w:rsidP="003E1494">
      <w:pPr>
        <w:widowControl w:val="0"/>
        <w:numPr>
          <w:ilvl w:val="0"/>
          <w:numId w:val="38"/>
        </w:numPr>
        <w:shd w:val="clear" w:color="auto" w:fill="FFFFFF"/>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spacing w:val="-3"/>
        </w:rPr>
        <w:t>в любое время прекратить свое участие в работе Фонда.</w:t>
      </w:r>
    </w:p>
    <w:p w:rsidR="00BF006F" w:rsidRDefault="00BF006F" w:rsidP="003E1494">
      <w:pPr>
        <w:shd w:val="clear" w:color="auto" w:fill="FFFFFF"/>
        <w:tabs>
          <w:tab w:val="left" w:pos="0"/>
          <w:tab w:val="left" w:pos="883"/>
        </w:tabs>
        <w:spacing w:after="0" w:line="240" w:lineRule="auto"/>
        <w:jc w:val="both"/>
        <w:rPr>
          <w:rFonts w:ascii="Times New Roman" w:hAnsi="Times New Roman"/>
        </w:rPr>
      </w:pPr>
      <w:r w:rsidRPr="004160AE">
        <w:rPr>
          <w:rFonts w:ascii="Times New Roman" w:hAnsi="Times New Roman"/>
          <w:spacing w:val="-3"/>
        </w:rPr>
        <w:t>Фонд ведет учет лиц, содействующих его деятельности, в отдельном реестре.</w:t>
      </w:r>
    </w:p>
    <w:p w:rsidR="00BF006F" w:rsidRPr="00117B49" w:rsidRDefault="00BF006F" w:rsidP="003E1494">
      <w:pPr>
        <w:pStyle w:val="ListParagraph"/>
        <w:numPr>
          <w:ilvl w:val="1"/>
          <w:numId w:val="42"/>
        </w:numPr>
        <w:shd w:val="clear" w:color="auto" w:fill="FFFFFF"/>
        <w:tabs>
          <w:tab w:val="left" w:pos="0"/>
          <w:tab w:val="left" w:pos="883"/>
        </w:tabs>
        <w:spacing w:after="0" w:line="240" w:lineRule="auto"/>
        <w:ind w:left="0" w:firstLine="0"/>
        <w:jc w:val="both"/>
        <w:rPr>
          <w:rFonts w:ascii="Times New Roman" w:hAnsi="Times New Roman"/>
        </w:rPr>
      </w:pPr>
      <w:r w:rsidRPr="00117B49">
        <w:rPr>
          <w:rFonts w:ascii="Times New Roman" w:hAnsi="Times New Roman"/>
          <w:spacing w:val="-3"/>
        </w:rPr>
        <w:t>Лица, оказывающие содействие Фонду, обязаны:</w:t>
      </w:r>
    </w:p>
    <w:p w:rsidR="00BF006F" w:rsidRPr="004160AE" w:rsidRDefault="00BF006F" w:rsidP="003E1494">
      <w:pPr>
        <w:numPr>
          <w:ilvl w:val="0"/>
          <w:numId w:val="38"/>
        </w:numPr>
        <w:shd w:val="clear" w:color="auto" w:fill="FFFFFF"/>
        <w:spacing w:after="0" w:line="240" w:lineRule="auto"/>
        <w:ind w:left="0" w:firstLine="0"/>
        <w:jc w:val="both"/>
        <w:rPr>
          <w:rFonts w:ascii="Times New Roman" w:hAnsi="Times New Roman"/>
        </w:rPr>
      </w:pPr>
      <w:r w:rsidRPr="004160AE">
        <w:rPr>
          <w:rFonts w:ascii="Times New Roman" w:hAnsi="Times New Roman"/>
          <w:spacing w:val="-1"/>
        </w:rPr>
        <w:t xml:space="preserve">при осуществлении благотворительных программ и мероприятий Фонда действовать </w:t>
      </w:r>
      <w:r w:rsidRPr="004160AE">
        <w:rPr>
          <w:rFonts w:ascii="Times New Roman" w:hAnsi="Times New Roman"/>
          <w:spacing w:val="-3"/>
        </w:rPr>
        <w:t>строго в соответствии с требованиями его Устава и действующего законодательства;</w:t>
      </w:r>
    </w:p>
    <w:p w:rsidR="00BF006F" w:rsidRPr="004160AE" w:rsidRDefault="00BF006F" w:rsidP="003E1494">
      <w:pPr>
        <w:numPr>
          <w:ilvl w:val="0"/>
          <w:numId w:val="38"/>
        </w:numPr>
        <w:shd w:val="clear" w:color="auto" w:fill="FFFFFF"/>
        <w:spacing w:after="0" w:line="240" w:lineRule="auto"/>
        <w:ind w:left="0" w:firstLine="0"/>
        <w:jc w:val="both"/>
        <w:rPr>
          <w:rFonts w:ascii="Times New Roman" w:hAnsi="Times New Roman"/>
        </w:rPr>
      </w:pPr>
      <w:r w:rsidRPr="004160AE">
        <w:rPr>
          <w:rFonts w:ascii="Times New Roman" w:hAnsi="Times New Roman"/>
          <w:spacing w:val="-3"/>
        </w:rPr>
        <w:t>соблюдать  и защищать интеллектуальную собственность принадлежащую Фонду;</w:t>
      </w:r>
    </w:p>
    <w:p w:rsidR="00BF006F" w:rsidRPr="004160AE" w:rsidRDefault="00BF006F" w:rsidP="003E1494">
      <w:pPr>
        <w:numPr>
          <w:ilvl w:val="0"/>
          <w:numId w:val="38"/>
        </w:numPr>
        <w:shd w:val="clear" w:color="auto" w:fill="FFFFFF"/>
        <w:spacing w:after="0" w:line="240" w:lineRule="auto"/>
        <w:ind w:left="0" w:firstLine="0"/>
        <w:jc w:val="both"/>
        <w:rPr>
          <w:rFonts w:ascii="Times New Roman" w:hAnsi="Times New Roman"/>
        </w:rPr>
      </w:pPr>
      <w:r w:rsidRPr="004160AE">
        <w:rPr>
          <w:rFonts w:ascii="Times New Roman" w:hAnsi="Times New Roman"/>
          <w:spacing w:val="-3"/>
        </w:rPr>
        <w:t>воздерживаться от действий, которые могут нанести ущерб деятельности Фонда.</w:t>
      </w:r>
    </w:p>
    <w:p w:rsidR="00BF006F" w:rsidRPr="004160AE" w:rsidRDefault="00BF006F" w:rsidP="003E1494">
      <w:pPr>
        <w:shd w:val="clear" w:color="auto" w:fill="FFFFFF"/>
        <w:tabs>
          <w:tab w:val="left" w:pos="851"/>
        </w:tabs>
        <w:spacing w:after="0" w:line="240" w:lineRule="auto"/>
        <w:jc w:val="both"/>
        <w:rPr>
          <w:rFonts w:ascii="Times New Roman" w:hAnsi="Times New Roman"/>
        </w:rPr>
      </w:pPr>
    </w:p>
    <w:p w:rsidR="00BF006F" w:rsidRPr="004160AE" w:rsidRDefault="00BF006F" w:rsidP="003E1494">
      <w:pPr>
        <w:pStyle w:val="ListParagraph"/>
        <w:numPr>
          <w:ilvl w:val="0"/>
          <w:numId w:val="32"/>
        </w:numPr>
        <w:shd w:val="clear" w:color="auto" w:fill="FFFFFF"/>
        <w:tabs>
          <w:tab w:val="left" w:pos="851"/>
        </w:tabs>
        <w:spacing w:after="0" w:line="240" w:lineRule="auto"/>
        <w:ind w:left="0" w:firstLine="0"/>
        <w:jc w:val="center"/>
        <w:rPr>
          <w:rFonts w:ascii="Times New Roman" w:hAnsi="Times New Roman"/>
          <w:b/>
          <w:bCs/>
          <w:spacing w:val="-4"/>
        </w:rPr>
      </w:pPr>
      <w:r w:rsidRPr="004160AE">
        <w:rPr>
          <w:rFonts w:ascii="Times New Roman" w:hAnsi="Times New Roman"/>
          <w:b/>
          <w:bCs/>
          <w:spacing w:val="-4"/>
        </w:rPr>
        <w:t>УПРАВЛЕНИЕ ФОНДОМ</w:t>
      </w:r>
    </w:p>
    <w:p w:rsidR="00BF006F" w:rsidRPr="004160AE" w:rsidRDefault="00BF006F" w:rsidP="00C64964">
      <w:pPr>
        <w:numPr>
          <w:ilvl w:val="1"/>
          <w:numId w:val="32"/>
        </w:numPr>
        <w:shd w:val="clear" w:color="auto" w:fill="FFFFFF"/>
        <w:tabs>
          <w:tab w:val="left" w:pos="851"/>
        </w:tabs>
        <w:spacing w:after="0" w:line="240" w:lineRule="auto"/>
        <w:ind w:left="0" w:firstLine="0"/>
        <w:jc w:val="both"/>
        <w:rPr>
          <w:rFonts w:ascii="Times New Roman" w:hAnsi="Times New Roman"/>
        </w:rPr>
      </w:pPr>
      <w:r w:rsidRPr="004160AE">
        <w:rPr>
          <w:rFonts w:ascii="Times New Roman" w:hAnsi="Times New Roman"/>
        </w:rPr>
        <w:t>Органами управления Фонда являются:</w:t>
      </w:r>
    </w:p>
    <w:p w:rsidR="00BF006F" w:rsidRPr="004160AE" w:rsidRDefault="00BF006F" w:rsidP="003E1494">
      <w:pPr>
        <w:widowControl w:val="0"/>
        <w:numPr>
          <w:ilvl w:val="0"/>
          <w:numId w:val="39"/>
        </w:numPr>
        <w:shd w:val="clear" w:color="auto" w:fill="FFFFFF"/>
        <w:tabs>
          <w:tab w:val="left" w:pos="0"/>
          <w:tab w:val="left" w:pos="851"/>
        </w:tabs>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b/>
          <w:bCs/>
        </w:rPr>
        <w:t>Правление Фонда;</w:t>
      </w:r>
    </w:p>
    <w:p w:rsidR="00BF006F" w:rsidRPr="004160AE" w:rsidRDefault="00BF006F" w:rsidP="003E1494">
      <w:pPr>
        <w:widowControl w:val="0"/>
        <w:numPr>
          <w:ilvl w:val="0"/>
          <w:numId w:val="39"/>
        </w:numPr>
        <w:shd w:val="clear" w:color="auto" w:fill="FFFFFF"/>
        <w:tabs>
          <w:tab w:val="left" w:pos="0"/>
          <w:tab w:val="left" w:pos="851"/>
        </w:tabs>
        <w:autoSpaceDE w:val="0"/>
        <w:autoSpaceDN w:val="0"/>
        <w:adjustRightInd w:val="0"/>
        <w:spacing w:after="0" w:line="240" w:lineRule="auto"/>
        <w:ind w:left="0" w:firstLine="0"/>
        <w:jc w:val="both"/>
        <w:rPr>
          <w:rFonts w:ascii="Times New Roman" w:hAnsi="Times New Roman"/>
          <w:b/>
          <w:bCs/>
        </w:rPr>
      </w:pPr>
      <w:r w:rsidRPr="004160AE">
        <w:rPr>
          <w:rFonts w:ascii="Times New Roman" w:hAnsi="Times New Roman"/>
          <w:b/>
          <w:bCs/>
        </w:rPr>
        <w:t>Директор Фонда.</w:t>
      </w:r>
    </w:p>
    <w:p w:rsidR="00BF006F" w:rsidRPr="004160AE" w:rsidRDefault="00BF006F" w:rsidP="003E1494">
      <w:pPr>
        <w:shd w:val="clear" w:color="auto" w:fill="FFFFFF"/>
        <w:spacing w:after="0" w:line="240" w:lineRule="auto"/>
        <w:jc w:val="both"/>
        <w:rPr>
          <w:rFonts w:ascii="Times New Roman" w:hAnsi="Times New Roman"/>
        </w:rPr>
      </w:pPr>
      <w:r w:rsidRPr="004160AE">
        <w:rPr>
          <w:rFonts w:ascii="Times New Roman" w:hAnsi="Times New Roman"/>
        </w:rPr>
        <w:t xml:space="preserve">Орган, осуществляющий надзор за деятельностью Фонда - </w:t>
      </w:r>
      <w:r w:rsidRPr="004160AE">
        <w:rPr>
          <w:rFonts w:ascii="Times New Roman" w:hAnsi="Times New Roman"/>
          <w:b/>
          <w:bCs/>
        </w:rPr>
        <w:t>Попечительский Совет. Контроль за финансово-хозяйственной деятельностью Фонда осуществляется Ревизором.</w:t>
      </w:r>
    </w:p>
    <w:p w:rsidR="00BF006F" w:rsidRDefault="00BF006F" w:rsidP="003E1494">
      <w:pPr>
        <w:shd w:val="clear" w:color="auto" w:fill="FFFFFF"/>
        <w:spacing w:after="0" w:line="240" w:lineRule="auto"/>
        <w:jc w:val="both"/>
        <w:rPr>
          <w:rFonts w:ascii="Times New Roman" w:hAnsi="Times New Roman"/>
          <w:i/>
          <w:iCs/>
        </w:rPr>
      </w:pPr>
      <w:r w:rsidRPr="004160AE">
        <w:rPr>
          <w:rFonts w:ascii="Times New Roman" w:hAnsi="Times New Roman"/>
          <w:i/>
          <w:iCs/>
        </w:rPr>
        <w:t>Попечительский Совет формируются на заседании Правления Фондав течение 30 (тридцати) дней с момента государственной регистрации Фонда.</w:t>
      </w:r>
    </w:p>
    <w:p w:rsidR="00BF006F" w:rsidRPr="004160AE" w:rsidRDefault="00BF006F" w:rsidP="003E1494">
      <w:pPr>
        <w:shd w:val="clear" w:color="auto" w:fill="FFFFFF"/>
        <w:spacing w:after="0" w:line="240" w:lineRule="auto"/>
        <w:jc w:val="both"/>
        <w:rPr>
          <w:rFonts w:ascii="Times New Roman" w:hAnsi="Times New Roman"/>
        </w:rPr>
      </w:pPr>
      <w:r>
        <w:rPr>
          <w:rFonts w:ascii="Times New Roman" w:hAnsi="Times New Roman"/>
          <w:i/>
          <w:iCs/>
        </w:rPr>
        <w:t xml:space="preserve">Ревизор назначается </w:t>
      </w:r>
      <w:r w:rsidRPr="004160AE">
        <w:rPr>
          <w:rFonts w:ascii="Times New Roman" w:hAnsi="Times New Roman"/>
          <w:i/>
          <w:iCs/>
        </w:rPr>
        <w:t>на заседании Правления Фондав течение 30 (тридцати) дней с момента государственной регистрации Фонда.</w:t>
      </w:r>
    </w:p>
    <w:p w:rsidR="00BF006F" w:rsidRPr="004160AE" w:rsidRDefault="00BF006F" w:rsidP="003E1494">
      <w:pPr>
        <w:numPr>
          <w:ilvl w:val="1"/>
          <w:numId w:val="32"/>
        </w:numPr>
        <w:shd w:val="clear" w:color="auto" w:fill="FFFFFF"/>
        <w:tabs>
          <w:tab w:val="left" w:pos="0"/>
          <w:tab w:val="left" w:pos="993"/>
        </w:tabs>
        <w:spacing w:after="0" w:line="240" w:lineRule="auto"/>
        <w:ind w:left="0" w:firstLine="0"/>
        <w:jc w:val="both"/>
        <w:rPr>
          <w:rFonts w:ascii="Times New Roman" w:hAnsi="Times New Roman"/>
        </w:rPr>
      </w:pPr>
      <w:r w:rsidRPr="004160AE">
        <w:rPr>
          <w:rFonts w:ascii="Times New Roman" w:hAnsi="Times New Roman"/>
        </w:rPr>
        <w:t xml:space="preserve">Высшим органом управления Фондом является его коллегиальный орган – </w:t>
      </w:r>
      <w:r w:rsidRPr="004160AE">
        <w:rPr>
          <w:rFonts w:ascii="Times New Roman" w:hAnsi="Times New Roman"/>
          <w:b/>
          <w:bCs/>
        </w:rPr>
        <w:t>Правление Фонда.</w:t>
      </w:r>
    </w:p>
    <w:p w:rsidR="00BF006F" w:rsidRPr="004160AE" w:rsidRDefault="00BF006F" w:rsidP="003E1494">
      <w:pPr>
        <w:shd w:val="clear" w:color="auto" w:fill="FFFFFF"/>
        <w:spacing w:after="0" w:line="240" w:lineRule="auto"/>
        <w:jc w:val="both"/>
        <w:rPr>
          <w:rFonts w:ascii="Times New Roman" w:hAnsi="Times New Roman"/>
        </w:rPr>
      </w:pPr>
      <w:r w:rsidRPr="004160AE">
        <w:rPr>
          <w:rFonts w:ascii="Times New Roman" w:hAnsi="Times New Roman"/>
          <w:b/>
          <w:bCs/>
        </w:rPr>
        <w:t>Первоначально персональный и количественный состав Правления Фонда формируется решением Учредителя. Дальнейшее изменение состава Правления Фонда производится по решению самого Правления. Срок полномочий членов Правления Фонда 3 (три) года.</w:t>
      </w:r>
    </w:p>
    <w:p w:rsidR="00BF006F" w:rsidRPr="004160AE" w:rsidRDefault="00BF006F" w:rsidP="003E1494">
      <w:pPr>
        <w:shd w:val="clear" w:color="auto" w:fill="FFFFFF"/>
        <w:spacing w:after="0" w:line="240" w:lineRule="auto"/>
        <w:jc w:val="both"/>
        <w:rPr>
          <w:rFonts w:ascii="Times New Roman" w:hAnsi="Times New Roman"/>
        </w:rPr>
      </w:pPr>
      <w:r w:rsidRPr="004160AE">
        <w:rPr>
          <w:rFonts w:ascii="Times New Roman" w:hAnsi="Times New Roman"/>
          <w:b/>
          <w:bCs/>
        </w:rPr>
        <w:t>Председатель Правления Фонда избирается из числа членов Правления сроком на 3 (три) года.</w:t>
      </w:r>
    </w:p>
    <w:p w:rsidR="00BF006F" w:rsidRPr="004160AE" w:rsidRDefault="00BF006F" w:rsidP="003E1494">
      <w:pPr>
        <w:shd w:val="clear" w:color="auto" w:fill="FFFFFF"/>
        <w:spacing w:after="0" w:line="240" w:lineRule="auto"/>
        <w:jc w:val="both"/>
        <w:rPr>
          <w:rFonts w:ascii="Times New Roman" w:hAnsi="Times New Roman"/>
        </w:rPr>
      </w:pPr>
      <w:r w:rsidRPr="004160AE">
        <w:rPr>
          <w:rFonts w:ascii="Times New Roman" w:hAnsi="Times New Roman"/>
        </w:rPr>
        <w:t>Члены высшего органа управления Фонда выполняют свои обязанности в этом органе в качестве добровольцев. В составе высшего органа управления Фонда может быть не более одного работника его исполнительного органа.</w:t>
      </w:r>
    </w:p>
    <w:p w:rsidR="00BF006F" w:rsidRPr="004160AE" w:rsidRDefault="00BF006F" w:rsidP="003E1494">
      <w:pPr>
        <w:shd w:val="clear" w:color="auto" w:fill="FFFFFF"/>
        <w:spacing w:after="0" w:line="240" w:lineRule="auto"/>
        <w:jc w:val="both"/>
        <w:rPr>
          <w:rFonts w:ascii="Times New Roman" w:hAnsi="Times New Roman"/>
        </w:rPr>
      </w:pPr>
      <w:r w:rsidRPr="004160AE">
        <w:rPr>
          <w:rFonts w:ascii="Times New Roman" w:hAnsi="Times New Roman"/>
        </w:rPr>
        <w:t>Члены Правления Фонда не могут быть членами Попечительского Совета и не могут быть Ревизором.</w:t>
      </w:r>
    </w:p>
    <w:p w:rsidR="00BF006F" w:rsidRPr="004160AE" w:rsidRDefault="00BF006F" w:rsidP="003E1494">
      <w:pPr>
        <w:shd w:val="clear" w:color="auto" w:fill="FFFFFF"/>
        <w:spacing w:after="0" w:line="240" w:lineRule="auto"/>
        <w:jc w:val="both"/>
        <w:rPr>
          <w:rFonts w:ascii="Times New Roman" w:hAnsi="Times New Roman"/>
          <w:b/>
        </w:rPr>
      </w:pPr>
      <w:r w:rsidRPr="004160AE">
        <w:rPr>
          <w:rFonts w:ascii="Times New Roman" w:hAnsi="Times New Roman"/>
          <w:b/>
        </w:rPr>
        <w:t>Члены высшего органа управления Фонда и должностные лица Фонда не вправе занимать штатные должности в администрации коммерческих и некоммерческих организаций, учредителем (членом, участником) которых является Фонд.</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rPr>
      </w:pPr>
      <w:r w:rsidRPr="004160AE">
        <w:rPr>
          <w:rFonts w:ascii="Times New Roman" w:hAnsi="Times New Roman"/>
          <w:b/>
          <w:bCs/>
        </w:rPr>
        <w:t>К компетенции Правления Фонда, как высшего органа управления Фондаотносится:</w:t>
      </w:r>
    </w:p>
    <w:p w:rsidR="00BF006F" w:rsidRPr="004160AE"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rPr>
        <w:t>Внесение изменений и дополнений в Устав Фонда;</w:t>
      </w:r>
    </w:p>
    <w:p w:rsidR="00BF006F" w:rsidRPr="004160AE"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rPr>
        <w:t>Назначение членов Попечительского Совета и досрочное прекращение их полномочий;</w:t>
      </w:r>
    </w:p>
    <w:p w:rsidR="00BF006F" w:rsidRPr="004160AE"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rPr>
        <w:t>Определение основных направлений деятельности Фонда;</w:t>
      </w:r>
    </w:p>
    <w:p w:rsidR="00BF006F" w:rsidRPr="004160AE" w:rsidRDefault="00BF006F" w:rsidP="003E1494">
      <w:pPr>
        <w:numPr>
          <w:ilvl w:val="0"/>
          <w:numId w:val="10"/>
        </w:numPr>
        <w:shd w:val="clear" w:color="auto" w:fill="FFFFFF"/>
        <w:tabs>
          <w:tab w:val="left" w:pos="1418"/>
        </w:tabs>
        <w:spacing w:after="0" w:line="240" w:lineRule="auto"/>
        <w:ind w:left="0" w:firstLine="0"/>
        <w:jc w:val="both"/>
        <w:rPr>
          <w:rFonts w:ascii="Times New Roman" w:hAnsi="Times New Roman"/>
        </w:rPr>
      </w:pPr>
      <w:r w:rsidRPr="004160AE">
        <w:rPr>
          <w:rFonts w:ascii="Times New Roman" w:hAnsi="Times New Roman"/>
        </w:rPr>
        <w:t>Избрание Директора Фонда и Председателя Правления и досрочное прекращение их полномочий;</w:t>
      </w:r>
    </w:p>
    <w:p w:rsidR="00BF006F" w:rsidRPr="004160AE" w:rsidRDefault="00BF006F" w:rsidP="003E1494">
      <w:pPr>
        <w:numPr>
          <w:ilvl w:val="0"/>
          <w:numId w:val="10"/>
        </w:numPr>
        <w:shd w:val="clear" w:color="auto" w:fill="FFFFFF"/>
        <w:tabs>
          <w:tab w:val="left" w:pos="1418"/>
        </w:tabs>
        <w:spacing w:after="0" w:line="240" w:lineRule="auto"/>
        <w:ind w:left="0" w:firstLine="0"/>
        <w:jc w:val="both"/>
        <w:rPr>
          <w:rFonts w:ascii="Times New Roman" w:hAnsi="Times New Roman"/>
        </w:rPr>
      </w:pPr>
      <w:r w:rsidRPr="004160AE">
        <w:rPr>
          <w:rFonts w:ascii="Times New Roman" w:hAnsi="Times New Roman"/>
        </w:rPr>
        <w:t>Принятие решений о реорганизации Фонда в установленном законом порядке, о создании хозяйственных обществ, об участии в союзах и ассоциациях благотворительных организаций;</w:t>
      </w:r>
    </w:p>
    <w:p w:rsidR="00BF006F" w:rsidRPr="004160AE" w:rsidRDefault="00BF006F" w:rsidP="003E1494">
      <w:pPr>
        <w:numPr>
          <w:ilvl w:val="0"/>
          <w:numId w:val="10"/>
        </w:numPr>
        <w:shd w:val="clear" w:color="auto" w:fill="FFFFFF"/>
        <w:tabs>
          <w:tab w:val="left" w:pos="1418"/>
        </w:tabs>
        <w:spacing w:after="0" w:line="240" w:lineRule="auto"/>
        <w:ind w:left="0" w:firstLine="0"/>
        <w:jc w:val="both"/>
        <w:rPr>
          <w:rFonts w:ascii="Times New Roman" w:hAnsi="Times New Roman"/>
        </w:rPr>
      </w:pPr>
      <w:r w:rsidRPr="004160AE">
        <w:rPr>
          <w:rFonts w:ascii="Times New Roman" w:hAnsi="Times New Roman"/>
        </w:rPr>
        <w:t>Утверждение годового отчета и годового бухгалтерского баланса;</w:t>
      </w:r>
    </w:p>
    <w:p w:rsidR="00BF006F" w:rsidRPr="004160AE" w:rsidRDefault="00BF006F" w:rsidP="003E1494">
      <w:pPr>
        <w:numPr>
          <w:ilvl w:val="0"/>
          <w:numId w:val="10"/>
        </w:numPr>
        <w:shd w:val="clear" w:color="auto" w:fill="FFFFFF"/>
        <w:tabs>
          <w:tab w:val="left" w:pos="1418"/>
        </w:tabs>
        <w:spacing w:after="0" w:line="240" w:lineRule="auto"/>
        <w:ind w:left="0" w:firstLine="0"/>
        <w:jc w:val="both"/>
        <w:rPr>
          <w:rFonts w:ascii="Times New Roman" w:hAnsi="Times New Roman"/>
        </w:rPr>
      </w:pPr>
      <w:r w:rsidRPr="004160AE">
        <w:rPr>
          <w:rFonts w:ascii="Times New Roman" w:hAnsi="Times New Roman"/>
        </w:rPr>
        <w:t>Утверждение финансового плана и целевых благотворительных программ, а также внесение в них изменений, определяет источник их финансирования;</w:t>
      </w:r>
    </w:p>
    <w:p w:rsidR="00BF006F" w:rsidRPr="004160AE" w:rsidRDefault="00BF006F" w:rsidP="003E1494">
      <w:pPr>
        <w:numPr>
          <w:ilvl w:val="0"/>
          <w:numId w:val="10"/>
        </w:numPr>
        <w:shd w:val="clear" w:color="auto" w:fill="FFFFFF"/>
        <w:tabs>
          <w:tab w:val="left" w:pos="1418"/>
        </w:tabs>
        <w:spacing w:after="0" w:line="240" w:lineRule="auto"/>
        <w:ind w:left="0" w:firstLine="0"/>
        <w:jc w:val="both"/>
        <w:rPr>
          <w:rFonts w:ascii="Times New Roman" w:hAnsi="Times New Roman"/>
        </w:rPr>
      </w:pPr>
      <w:r w:rsidRPr="004160AE">
        <w:rPr>
          <w:rFonts w:ascii="Times New Roman" w:hAnsi="Times New Roman"/>
        </w:rPr>
        <w:t>Утверждение Положений о Попечительском Совете;</w:t>
      </w:r>
    </w:p>
    <w:p w:rsidR="00BF006F" w:rsidRPr="004160AE" w:rsidRDefault="00BF006F" w:rsidP="003E1494">
      <w:pPr>
        <w:numPr>
          <w:ilvl w:val="0"/>
          <w:numId w:val="10"/>
        </w:numPr>
        <w:shd w:val="clear" w:color="auto" w:fill="FFFFFF"/>
        <w:tabs>
          <w:tab w:val="left" w:pos="1418"/>
        </w:tabs>
        <w:spacing w:after="0" w:line="240" w:lineRule="auto"/>
        <w:ind w:left="0" w:firstLine="0"/>
        <w:jc w:val="both"/>
        <w:rPr>
          <w:rFonts w:ascii="Times New Roman" w:hAnsi="Times New Roman"/>
        </w:rPr>
      </w:pPr>
      <w:r w:rsidRPr="004160AE">
        <w:rPr>
          <w:rFonts w:ascii="Times New Roman" w:hAnsi="Times New Roman"/>
        </w:rPr>
        <w:t>Рассмотрение отчетов Директора Фонда, Ревизора;</w:t>
      </w:r>
    </w:p>
    <w:p w:rsidR="00BF006F" w:rsidRPr="004160AE"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spacing w:val="-3"/>
        </w:rPr>
      </w:pPr>
      <w:r w:rsidRPr="004160AE">
        <w:rPr>
          <w:rFonts w:ascii="Times New Roman" w:hAnsi="Times New Roman"/>
        </w:rPr>
        <w:t>Принятие решений об установлении и поддержании связей с международными и зарубежными организациями;</w:t>
      </w:r>
    </w:p>
    <w:p w:rsidR="00BF006F" w:rsidRPr="004160AE"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spacing w:val="-2"/>
        </w:rPr>
      </w:pPr>
      <w:r w:rsidRPr="004160AE">
        <w:rPr>
          <w:rFonts w:ascii="Times New Roman" w:hAnsi="Times New Roman"/>
        </w:rPr>
        <w:t>Подготовка и рассмотрение вопросов и материалов, выносимых на Попечительский Совет Фонда;</w:t>
      </w:r>
    </w:p>
    <w:p w:rsidR="00BF006F" w:rsidRPr="004160AE"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spacing w:val="-2"/>
        </w:rPr>
      </w:pPr>
      <w:r w:rsidRPr="004160AE">
        <w:rPr>
          <w:rFonts w:ascii="Times New Roman" w:hAnsi="Times New Roman"/>
        </w:rPr>
        <w:t>Назначение Ревизора и досрочное прекращение его полномочий;</w:t>
      </w:r>
    </w:p>
    <w:p w:rsidR="00BF006F" w:rsidRPr="004160AE"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rPr>
        <w:t xml:space="preserve">Утверждение и одобрение заключаемых Фондом сделок, в совершении которых имеется заинтересованность, в соответствии с действующим законодательством; </w:t>
      </w:r>
    </w:p>
    <w:p w:rsidR="00BF006F" w:rsidRPr="004160AE"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rPr>
        <w:t xml:space="preserve">Одобрение сделок, связанных с приобретением или отчуждением Фондом имущества в случае, если предметом предполагаемой сделки является имущество, стоимость </w:t>
      </w:r>
      <w:r w:rsidRPr="004160AE">
        <w:rPr>
          <w:rFonts w:ascii="Times New Roman" w:hAnsi="Times New Roman"/>
          <w:spacing w:val="-3"/>
        </w:rPr>
        <w:t xml:space="preserve">которого составляет свыше 15 (пятнадцати) процентов балансовой стоимости активов Фонда на </w:t>
      </w:r>
      <w:r w:rsidRPr="004160AE">
        <w:rPr>
          <w:rFonts w:ascii="Times New Roman" w:hAnsi="Times New Roman"/>
        </w:rPr>
        <w:t>предполагаемую дату совершением Фондом таких сделок;</w:t>
      </w:r>
    </w:p>
    <w:p w:rsidR="00BF006F" w:rsidRPr="004160AE"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spacing w:val="-3"/>
        </w:rPr>
        <w:t xml:space="preserve">Одобрение сделок, связанных с возможностью возникновения обязательств Фонда перед третьими лицами, в случае если суммарная величина обязательств Фонда составит свыше </w:t>
      </w:r>
      <w:r w:rsidRPr="004160AE">
        <w:rPr>
          <w:rFonts w:ascii="Times New Roman" w:hAnsi="Times New Roman"/>
          <w:spacing w:val="-2"/>
        </w:rPr>
        <w:t xml:space="preserve">15 (пятнадцати) процентов балансовой стоимости активов Фонда на предполагаемую дату </w:t>
      </w:r>
      <w:r w:rsidRPr="004160AE">
        <w:rPr>
          <w:rFonts w:ascii="Times New Roman" w:hAnsi="Times New Roman"/>
        </w:rPr>
        <w:t>совершения Фондом таких сделок;</w:t>
      </w:r>
    </w:p>
    <w:p w:rsidR="00BF006F" w:rsidRPr="00C14374"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spacing w:val="-3"/>
        </w:rPr>
      </w:pPr>
      <w:r w:rsidRPr="004160AE">
        <w:rPr>
          <w:rFonts w:ascii="Times New Roman" w:hAnsi="Times New Roman"/>
          <w:spacing w:val="-3"/>
        </w:rPr>
        <w:t xml:space="preserve">Создание филиалов и открытие представительств; </w:t>
      </w:r>
    </w:p>
    <w:p w:rsidR="00BF006F" w:rsidRPr="00C14374"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spacing w:val="-3"/>
        </w:rPr>
      </w:pPr>
      <w:r w:rsidRPr="00C14374">
        <w:rPr>
          <w:rFonts w:ascii="Times New Roman" w:hAnsi="Times New Roman"/>
          <w:spacing w:val="-3"/>
        </w:rPr>
        <w:t>Утверждение аудиторской организации или индивидуального аудитора некоммерческой организации;</w:t>
      </w:r>
    </w:p>
    <w:p w:rsidR="00BF006F" w:rsidRPr="004160AE"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spacing w:val="-3"/>
        </w:rPr>
        <w:t>Имеет право принять к своему рассмотрению и иные вопросы деятельности Фонда.</w:t>
      </w:r>
      <w:r w:rsidRPr="004160AE">
        <w:rPr>
          <w:rFonts w:ascii="Times New Roman" w:hAnsi="Times New Roman"/>
          <w:spacing w:val="-3"/>
        </w:rPr>
        <w:br/>
      </w:r>
      <w:r w:rsidRPr="004160AE">
        <w:rPr>
          <w:rFonts w:ascii="Times New Roman" w:hAnsi="Times New Roman"/>
        </w:rPr>
        <w:t xml:space="preserve">Вопросы, предусмотренные п.п. </w:t>
      </w:r>
      <w:r>
        <w:rPr>
          <w:rFonts w:ascii="Times New Roman" w:hAnsi="Times New Roman"/>
        </w:rPr>
        <w:t>5</w:t>
      </w:r>
      <w:r w:rsidRPr="004160AE">
        <w:rPr>
          <w:rFonts w:ascii="Times New Roman" w:hAnsi="Times New Roman"/>
        </w:rPr>
        <w:t xml:space="preserve">.3.1. - </w:t>
      </w:r>
      <w:r>
        <w:rPr>
          <w:rFonts w:ascii="Times New Roman" w:hAnsi="Times New Roman"/>
        </w:rPr>
        <w:t>5</w:t>
      </w:r>
      <w:r w:rsidRPr="004160AE">
        <w:rPr>
          <w:rFonts w:ascii="Times New Roman" w:hAnsi="Times New Roman"/>
        </w:rPr>
        <w:t>.3.6., относятся к исключительной компетенции Правления Фонда и не могут быть переданы на рассмотрение другому органу управления Фонда.</w:t>
      </w:r>
    </w:p>
    <w:p w:rsidR="00BF006F" w:rsidRPr="004160AE" w:rsidRDefault="00BF006F" w:rsidP="003E1494">
      <w:pPr>
        <w:widowControl w:val="0"/>
        <w:shd w:val="clear" w:color="auto" w:fill="FFFFFF"/>
        <w:tabs>
          <w:tab w:val="left" w:pos="1418"/>
        </w:tabs>
        <w:autoSpaceDE w:val="0"/>
        <w:autoSpaceDN w:val="0"/>
        <w:adjustRightInd w:val="0"/>
        <w:spacing w:after="0" w:line="240" w:lineRule="auto"/>
        <w:jc w:val="both"/>
        <w:rPr>
          <w:rFonts w:ascii="Times New Roman" w:hAnsi="Times New Roman"/>
        </w:rPr>
      </w:pPr>
      <w:r w:rsidRPr="004160AE">
        <w:rPr>
          <w:rFonts w:ascii="Times New Roman" w:hAnsi="Times New Roman"/>
          <w:spacing w:val="-2"/>
        </w:rPr>
        <w:t xml:space="preserve">Вопросы, рассматриваемые Правлением Фонда, оформляются протоколами заседания </w:t>
      </w:r>
      <w:r w:rsidRPr="004160AE">
        <w:rPr>
          <w:rFonts w:ascii="Times New Roman" w:hAnsi="Times New Roman"/>
        </w:rPr>
        <w:t xml:space="preserve">Правления Фонда. </w:t>
      </w:r>
    </w:p>
    <w:p w:rsidR="00BF006F" w:rsidRPr="004160AE" w:rsidRDefault="00BF006F" w:rsidP="003E1494">
      <w:pPr>
        <w:widowControl w:val="0"/>
        <w:numPr>
          <w:ilvl w:val="0"/>
          <w:numId w:val="10"/>
        </w:numPr>
        <w:shd w:val="clear" w:color="auto" w:fill="FFFFFF"/>
        <w:tabs>
          <w:tab w:val="left" w:pos="1418"/>
        </w:tabs>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spacing w:val="-3"/>
        </w:rPr>
        <w:t xml:space="preserve">Правление Фонда собирается по мере необходимости, но не реже одного раза в год. </w:t>
      </w:r>
      <w:r w:rsidRPr="004160AE">
        <w:rPr>
          <w:rFonts w:ascii="Times New Roman" w:hAnsi="Times New Roman"/>
          <w:spacing w:val="-4"/>
        </w:rPr>
        <w:t xml:space="preserve">Заседание Правления правомочно, если на указанном заседании присутствует более половины членов Правления Фонда. При отсутствии кворума для проведения заседания Правления Фонда объявляется дата проведения повторного заседания Правления Фонда не позднее чем через 20 </w:t>
      </w:r>
      <w:r w:rsidRPr="004160AE">
        <w:rPr>
          <w:rFonts w:ascii="Times New Roman" w:hAnsi="Times New Roman"/>
        </w:rPr>
        <w:t>(двадцать) дней с той же повесткой дня.</w:t>
      </w:r>
    </w:p>
    <w:p w:rsidR="00BF006F" w:rsidRPr="004160AE" w:rsidRDefault="00BF006F" w:rsidP="003E1494">
      <w:pPr>
        <w:widowControl w:val="0"/>
        <w:shd w:val="clear" w:color="auto" w:fill="FFFFFF"/>
        <w:tabs>
          <w:tab w:val="left" w:pos="1418"/>
        </w:tabs>
        <w:autoSpaceDE w:val="0"/>
        <w:autoSpaceDN w:val="0"/>
        <w:adjustRightInd w:val="0"/>
        <w:spacing w:after="0" w:line="240" w:lineRule="auto"/>
        <w:jc w:val="both"/>
        <w:rPr>
          <w:rFonts w:ascii="Times New Roman" w:hAnsi="Times New Roman"/>
        </w:rPr>
      </w:pPr>
      <w:r w:rsidRPr="004160AE">
        <w:rPr>
          <w:rFonts w:ascii="Times New Roman" w:hAnsi="Times New Roman"/>
          <w:spacing w:val="-4"/>
        </w:rPr>
        <w:t xml:space="preserve">На заседании Правления каждый член Правления Фонда обладает одним голосом. Решения </w:t>
      </w:r>
      <w:r w:rsidRPr="004160AE">
        <w:rPr>
          <w:rFonts w:ascii="Times New Roman" w:hAnsi="Times New Roman"/>
          <w:spacing w:val="-3"/>
        </w:rPr>
        <w:t xml:space="preserve">на заседании Правления Фонда принимаются простым большинством голосов присутствующих </w:t>
      </w:r>
      <w:r w:rsidRPr="004160AE">
        <w:rPr>
          <w:rFonts w:ascii="Times New Roman" w:hAnsi="Times New Roman"/>
          <w:spacing w:val="-4"/>
        </w:rPr>
        <w:t xml:space="preserve">на заседании. </w:t>
      </w:r>
      <w:r w:rsidRPr="004160AE">
        <w:rPr>
          <w:rFonts w:ascii="Times New Roman" w:hAnsi="Times New Roman"/>
          <w:b/>
          <w:bCs/>
          <w:spacing w:val="-4"/>
        </w:rPr>
        <w:t xml:space="preserve">Решения Правления Фонда по вопросам относящихся к его исключительной </w:t>
      </w:r>
      <w:r w:rsidRPr="004160AE">
        <w:rPr>
          <w:rFonts w:ascii="Times New Roman" w:hAnsi="Times New Roman"/>
          <w:b/>
          <w:bCs/>
        </w:rPr>
        <w:t>компетенции принимаются квалифицированным большинством (две трети) голосов членов Правления Фонда присутствующих на заседании.</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 xml:space="preserve">Заседания Правления Фонда созываются Председателем Правления. </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Уведомление о созыве (сообщение о проведении) заседания Правления должно быть направлено членам Правления Фонда не позднее, чем за 20 (двадцать) дней до даты проведения заседания Правления Фонда посредством почтовой связи или вручено лично члену Правления.</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Порядок ознакомления членов Правления Фонда с информацией (материалами) по вопросам повестки дня заседания Правления Фонда и перечень такой информации (материалов) определяются решением Председателя Правления Фонда.</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 xml:space="preserve">Протокол заседания Правления Фонда составляется не позднее 5 (пяти) дней после закрытия заседания и подписывается Председателем Правления Фонда. </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Решения, принятые Правлением Фонда, а также итоги голосования доводятся до членов Правления Фонда путем направления им копии протокола Заседания Правления не позднее 10 (десяти) дней с момента его подписания.</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 xml:space="preserve">Внеочередное заседание Правления Фонда созывается Председателем Правления по собственной инициативе, либо по требованию Директора Фонда, Ревизора Фонда, Попечительского Совета Фонда или членов Правления Фонда составляющих не менее 1/3 от их числа. В требовании о проведении внеочередного заседания Правления Фонда должны быть сформулированы вопросы, подлежащие внесению в повестку дня заседания. </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 xml:space="preserve">В течение 20 (двадцати) дней с момента предъявления требования о созыве внеочередного заседания Правления Фонда, Председатель Правления Фонда должен принять решение о созыве внеочередного заседания Правления Фонда либо об отказе в его созыве. Председатель Правления Фонда в течение 5 дней с момента получения требования о созыве внеочередного заседания Правления Фонда должен уведомить всех членов Правления Фонда о наличии требования о созыве внеочередного заседания Правления Фонда и предложить им внести вопросы в повестку дня заседания и выдвинуть кандидатов в органы Фонда. Члены Правления Фонда в течение 10 дней вправе вносить вопросы в повестку дня и выдвигать кандидатов в органы Фонда путем направления письменных предложений на имя Председателя Правления Фонда. В течение 5 дней Председатель Правления Фонда принимает решение о формировании повестки дня внеочередного заседания Правления, с учетом поступивших предложений от членов Правления Фонда. Решение Председателя Правления Фонда о созыве внеочередного заседания Правления или об отказе от его созыва направляется лицам, требующим его созыва, не позднее 5 (пяти) дней с момента принятия решения. В случае принятия Председателем Правления Фонда решения о созыве внеочередного заседания Правления он отвечает за соблюдение процедуры созыва заседания Правления, предусмотренной настоящим Уставом и внутренними документами Фонда. </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 xml:space="preserve">В случае если в течение срока, установленного пунктом 4.10. настоящего Устава, Председателем Правления Фонда не принято решение о созыве внеочередного заседания, внеочередное заседание может быть созвано лицами, требующими его созыва, в порядке, установленном настоящим Уставом. При этом органы и лица, созывающие внеочередное заседание Правления Фонда, обладают предусмотренными настоящим Уставом полномочиями, необходимыми для созыва и проведения заседания Правления Фонда. </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Иные вопросы, связанные с созывом, подготовкой и проведением заседания Правления Фонда регулируются внутренним документом, утвержденным Правлением Фонда.</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 xml:space="preserve">Председатель Правления Фонда </w:t>
      </w:r>
      <w:r w:rsidRPr="004160AE">
        <w:rPr>
          <w:rFonts w:ascii="Times New Roman" w:hAnsi="Times New Roman"/>
        </w:rPr>
        <w:t xml:space="preserve">осуществляет контроль за выполнением решений </w:t>
      </w:r>
      <w:r w:rsidRPr="004160AE">
        <w:rPr>
          <w:rFonts w:ascii="Times New Roman" w:hAnsi="Times New Roman"/>
          <w:bCs/>
        </w:rPr>
        <w:t xml:space="preserve">Правления Фонда, а также председательствует на заседании Правления Фонда. </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Председатель Правления Фонда:</w:t>
      </w:r>
    </w:p>
    <w:p w:rsidR="00BF006F" w:rsidRPr="004160AE" w:rsidRDefault="00BF006F" w:rsidP="003E1494">
      <w:pPr>
        <w:widowControl w:val="0"/>
        <w:numPr>
          <w:ilvl w:val="0"/>
          <w:numId w:val="40"/>
        </w:numPr>
        <w:shd w:val="clear" w:color="auto" w:fill="FFFFFF"/>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rPr>
        <w:t>подотчетен Правлению Фонда, правомочен решать все вопросы деятельности Фонда, которые не отнесены к исключительной компетенции Правления Фонда;</w:t>
      </w:r>
    </w:p>
    <w:p w:rsidR="00BF006F" w:rsidRPr="004160AE" w:rsidRDefault="00BF006F" w:rsidP="003E1494">
      <w:pPr>
        <w:widowControl w:val="0"/>
        <w:numPr>
          <w:ilvl w:val="0"/>
          <w:numId w:val="40"/>
        </w:numPr>
        <w:shd w:val="clear" w:color="auto" w:fill="FFFFFF"/>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rPr>
        <w:t>созывает Правление Фонда;</w:t>
      </w:r>
    </w:p>
    <w:p w:rsidR="00BF006F" w:rsidRPr="004160AE" w:rsidRDefault="00BF006F" w:rsidP="003E1494">
      <w:pPr>
        <w:widowControl w:val="0"/>
        <w:numPr>
          <w:ilvl w:val="0"/>
          <w:numId w:val="40"/>
        </w:numPr>
        <w:shd w:val="clear" w:color="auto" w:fill="FFFFFF"/>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rPr>
        <w:t>готовит вопросы для их обсуждения на заседаниях Правления Фонда;</w:t>
      </w:r>
    </w:p>
    <w:p w:rsidR="00BF006F" w:rsidRPr="004160AE" w:rsidRDefault="00BF006F" w:rsidP="003E1494">
      <w:pPr>
        <w:widowControl w:val="0"/>
        <w:numPr>
          <w:ilvl w:val="0"/>
          <w:numId w:val="40"/>
        </w:numPr>
        <w:shd w:val="clear" w:color="auto" w:fill="FFFFFF"/>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rPr>
        <w:t>осуществляет контроль за выполнением решений Правления Фонда и Попечительского Совета.</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 xml:space="preserve">Директор Фонда является </w:t>
      </w:r>
      <w:r>
        <w:rPr>
          <w:rFonts w:ascii="Times New Roman" w:hAnsi="Times New Roman"/>
          <w:bCs/>
        </w:rPr>
        <w:t xml:space="preserve">единоличным </w:t>
      </w:r>
      <w:r w:rsidRPr="004160AE">
        <w:rPr>
          <w:rFonts w:ascii="Times New Roman" w:hAnsi="Times New Roman"/>
          <w:bCs/>
        </w:rPr>
        <w:t>исполнительным органом Фонда и руководит всей его текущей деятельностью, кроме деятельности, отнесенной к компетенции Правления Фонда. Директор Фонда избирается Правлением Фонда сроком на 3 (три) года.</w:t>
      </w:r>
    </w:p>
    <w:p w:rsidR="00BF006F" w:rsidRPr="004160AE" w:rsidRDefault="00BF006F" w:rsidP="003E1494">
      <w:pPr>
        <w:numPr>
          <w:ilvl w:val="1"/>
          <w:numId w:val="32"/>
        </w:numPr>
        <w:shd w:val="clear" w:color="auto" w:fill="FFFFFF"/>
        <w:tabs>
          <w:tab w:val="left" w:pos="0"/>
          <w:tab w:val="left" w:pos="1134"/>
        </w:tabs>
        <w:spacing w:after="0" w:line="240" w:lineRule="auto"/>
        <w:ind w:left="0" w:firstLine="0"/>
        <w:jc w:val="both"/>
        <w:rPr>
          <w:rFonts w:ascii="Times New Roman" w:hAnsi="Times New Roman"/>
          <w:bCs/>
        </w:rPr>
      </w:pPr>
      <w:r w:rsidRPr="004160AE">
        <w:rPr>
          <w:rFonts w:ascii="Times New Roman" w:hAnsi="Times New Roman"/>
          <w:bCs/>
        </w:rPr>
        <w:t>Компетенция Директора Фонда:</w:t>
      </w:r>
    </w:p>
    <w:p w:rsidR="00BF006F" w:rsidRDefault="00BF006F" w:rsidP="003E1494">
      <w:pPr>
        <w:pStyle w:val="List2"/>
        <w:numPr>
          <w:ilvl w:val="0"/>
          <w:numId w:val="40"/>
        </w:numPr>
        <w:ind w:left="0" w:firstLine="0"/>
        <w:jc w:val="both"/>
        <w:rPr>
          <w:sz w:val="22"/>
          <w:szCs w:val="22"/>
        </w:rPr>
      </w:pPr>
      <w:r w:rsidRPr="004160AE">
        <w:rPr>
          <w:sz w:val="22"/>
          <w:szCs w:val="22"/>
        </w:rPr>
        <w:t>руководит текущей деятельностью Фонда;</w:t>
      </w:r>
    </w:p>
    <w:p w:rsidR="00BF006F" w:rsidRPr="004160AE" w:rsidRDefault="00BF006F" w:rsidP="003E1494">
      <w:pPr>
        <w:pStyle w:val="List2"/>
        <w:numPr>
          <w:ilvl w:val="0"/>
          <w:numId w:val="40"/>
        </w:numPr>
        <w:ind w:left="0" w:firstLine="0"/>
        <w:jc w:val="both"/>
        <w:rPr>
          <w:sz w:val="22"/>
          <w:szCs w:val="22"/>
        </w:rPr>
      </w:pPr>
      <w:r w:rsidRPr="001C70C3">
        <w:rPr>
          <w:sz w:val="22"/>
          <w:szCs w:val="22"/>
        </w:rPr>
        <w:t>действует  без доверенности от имени Фонда</w:t>
      </w:r>
      <w:r>
        <w:rPr>
          <w:sz w:val="22"/>
          <w:szCs w:val="22"/>
        </w:rPr>
        <w:t>;</w:t>
      </w:r>
    </w:p>
    <w:p w:rsidR="00BF006F" w:rsidRPr="004160AE" w:rsidRDefault="00BF006F" w:rsidP="003E1494">
      <w:pPr>
        <w:pStyle w:val="List2"/>
        <w:numPr>
          <w:ilvl w:val="0"/>
          <w:numId w:val="40"/>
        </w:numPr>
        <w:ind w:left="0" w:firstLine="0"/>
        <w:jc w:val="both"/>
        <w:rPr>
          <w:sz w:val="22"/>
          <w:szCs w:val="22"/>
        </w:rPr>
      </w:pPr>
      <w:r w:rsidRPr="004160AE">
        <w:rPr>
          <w:sz w:val="22"/>
          <w:szCs w:val="22"/>
        </w:rPr>
        <w:t>открывает и закрывает счета Фонда в банках;</w:t>
      </w:r>
    </w:p>
    <w:p w:rsidR="00BF006F" w:rsidRPr="004160AE" w:rsidRDefault="00BF006F" w:rsidP="003E1494">
      <w:pPr>
        <w:pStyle w:val="List2"/>
        <w:numPr>
          <w:ilvl w:val="0"/>
          <w:numId w:val="40"/>
        </w:numPr>
        <w:ind w:left="0" w:firstLine="0"/>
        <w:jc w:val="both"/>
        <w:rPr>
          <w:sz w:val="22"/>
          <w:szCs w:val="22"/>
        </w:rPr>
      </w:pPr>
      <w:r w:rsidRPr="004160AE">
        <w:rPr>
          <w:sz w:val="22"/>
          <w:szCs w:val="22"/>
        </w:rPr>
        <w:t>издает приказы и дает указания, обязательные для всех работников Фонда;</w:t>
      </w:r>
    </w:p>
    <w:p w:rsidR="00BF006F" w:rsidRPr="004160AE" w:rsidRDefault="00BF006F" w:rsidP="003E1494">
      <w:pPr>
        <w:pStyle w:val="List2"/>
        <w:numPr>
          <w:ilvl w:val="0"/>
          <w:numId w:val="40"/>
        </w:numPr>
        <w:ind w:left="0" w:firstLine="0"/>
        <w:jc w:val="both"/>
        <w:rPr>
          <w:sz w:val="22"/>
          <w:szCs w:val="22"/>
        </w:rPr>
      </w:pPr>
      <w:r w:rsidRPr="004160AE">
        <w:rPr>
          <w:sz w:val="22"/>
          <w:szCs w:val="22"/>
        </w:rPr>
        <w:t>определяет условия оплаты труда работников Фонда;</w:t>
      </w:r>
    </w:p>
    <w:p w:rsidR="00BF006F" w:rsidRPr="004160AE" w:rsidRDefault="00BF006F" w:rsidP="003E1494">
      <w:pPr>
        <w:pStyle w:val="List2"/>
        <w:numPr>
          <w:ilvl w:val="0"/>
          <w:numId w:val="40"/>
        </w:numPr>
        <w:ind w:left="0" w:firstLine="0"/>
        <w:jc w:val="both"/>
        <w:rPr>
          <w:sz w:val="22"/>
          <w:szCs w:val="22"/>
        </w:rPr>
      </w:pPr>
      <w:r w:rsidRPr="004160AE">
        <w:rPr>
          <w:sz w:val="22"/>
          <w:szCs w:val="22"/>
        </w:rPr>
        <w:t>утверждает структуру и штатное расписание аппарата Фонда и утверждает фонд оплаты труда штатным работникам;</w:t>
      </w:r>
    </w:p>
    <w:p w:rsidR="00BF006F" w:rsidRPr="004160AE" w:rsidRDefault="00BF006F" w:rsidP="003E1494">
      <w:pPr>
        <w:pStyle w:val="List2"/>
        <w:numPr>
          <w:ilvl w:val="0"/>
          <w:numId w:val="40"/>
        </w:numPr>
        <w:ind w:left="0" w:firstLine="0"/>
        <w:jc w:val="both"/>
        <w:rPr>
          <w:sz w:val="22"/>
          <w:szCs w:val="22"/>
        </w:rPr>
      </w:pPr>
      <w:r w:rsidRPr="004160AE">
        <w:rPr>
          <w:sz w:val="22"/>
          <w:szCs w:val="22"/>
        </w:rPr>
        <w:t>осуществляет прием на работу и увольнение штатных работников Фонда;</w:t>
      </w:r>
    </w:p>
    <w:p w:rsidR="00BF006F" w:rsidRPr="004160AE" w:rsidRDefault="00BF006F" w:rsidP="003E1494">
      <w:pPr>
        <w:pStyle w:val="List2"/>
        <w:numPr>
          <w:ilvl w:val="0"/>
          <w:numId w:val="40"/>
        </w:numPr>
        <w:ind w:left="0" w:firstLine="0"/>
        <w:jc w:val="both"/>
        <w:rPr>
          <w:sz w:val="22"/>
          <w:szCs w:val="22"/>
        </w:rPr>
      </w:pPr>
      <w:r w:rsidRPr="004160AE">
        <w:rPr>
          <w:sz w:val="22"/>
          <w:szCs w:val="22"/>
        </w:rPr>
        <w:t>утверждает внутренние документы Фонда;</w:t>
      </w:r>
    </w:p>
    <w:p w:rsidR="00BF006F" w:rsidRPr="004160AE" w:rsidRDefault="00BF006F" w:rsidP="003E1494">
      <w:pPr>
        <w:pStyle w:val="List2"/>
        <w:numPr>
          <w:ilvl w:val="0"/>
          <w:numId w:val="40"/>
        </w:numPr>
        <w:ind w:left="0" w:firstLine="0"/>
        <w:jc w:val="both"/>
        <w:rPr>
          <w:sz w:val="22"/>
          <w:szCs w:val="22"/>
        </w:rPr>
      </w:pPr>
      <w:r w:rsidRPr="004160AE">
        <w:rPr>
          <w:sz w:val="22"/>
          <w:szCs w:val="22"/>
        </w:rPr>
        <w:t>распоряжается имуществом и средствами Фонда, действует от его имени без доверенности;</w:t>
      </w:r>
    </w:p>
    <w:p w:rsidR="00BF006F" w:rsidRPr="004160AE" w:rsidRDefault="00BF006F" w:rsidP="003E1494">
      <w:pPr>
        <w:pStyle w:val="List2"/>
        <w:numPr>
          <w:ilvl w:val="0"/>
          <w:numId w:val="40"/>
        </w:numPr>
        <w:ind w:left="0" w:firstLine="0"/>
        <w:jc w:val="both"/>
        <w:rPr>
          <w:sz w:val="22"/>
          <w:szCs w:val="22"/>
        </w:rPr>
      </w:pPr>
      <w:r w:rsidRPr="004160AE">
        <w:rPr>
          <w:sz w:val="22"/>
          <w:szCs w:val="22"/>
        </w:rPr>
        <w:t>несет в пределах своей компетенции персональную ответственность за использование средств и имущества Фонда в соответствии с его целями;</w:t>
      </w:r>
    </w:p>
    <w:p w:rsidR="00BF006F" w:rsidRPr="004160AE" w:rsidRDefault="00BF006F" w:rsidP="003E1494">
      <w:pPr>
        <w:pStyle w:val="List2"/>
        <w:numPr>
          <w:ilvl w:val="0"/>
          <w:numId w:val="40"/>
        </w:numPr>
        <w:ind w:left="0" w:firstLine="0"/>
        <w:jc w:val="both"/>
        <w:rPr>
          <w:sz w:val="22"/>
          <w:szCs w:val="22"/>
        </w:rPr>
      </w:pPr>
      <w:r w:rsidRPr="004160AE">
        <w:rPr>
          <w:sz w:val="22"/>
          <w:szCs w:val="22"/>
        </w:rPr>
        <w:t>заключает договоры и совершает иные сделки;</w:t>
      </w:r>
    </w:p>
    <w:p w:rsidR="00BF006F" w:rsidRPr="004160AE" w:rsidRDefault="00BF006F" w:rsidP="003E1494">
      <w:pPr>
        <w:pStyle w:val="List2"/>
        <w:numPr>
          <w:ilvl w:val="0"/>
          <w:numId w:val="40"/>
        </w:numPr>
        <w:ind w:left="0" w:firstLine="0"/>
        <w:jc w:val="both"/>
        <w:rPr>
          <w:sz w:val="22"/>
          <w:szCs w:val="22"/>
        </w:rPr>
      </w:pPr>
      <w:r w:rsidRPr="004160AE">
        <w:rPr>
          <w:sz w:val="22"/>
          <w:szCs w:val="22"/>
        </w:rPr>
        <w:t>выдает доверенности;</w:t>
      </w:r>
    </w:p>
    <w:p w:rsidR="00BF006F" w:rsidRPr="004160AE" w:rsidRDefault="00BF006F" w:rsidP="003E1494">
      <w:pPr>
        <w:pStyle w:val="List2"/>
        <w:numPr>
          <w:ilvl w:val="0"/>
          <w:numId w:val="40"/>
        </w:numPr>
        <w:ind w:left="0" w:firstLine="0"/>
        <w:jc w:val="both"/>
        <w:rPr>
          <w:sz w:val="22"/>
          <w:szCs w:val="22"/>
        </w:rPr>
      </w:pPr>
      <w:r w:rsidRPr="004160AE">
        <w:rPr>
          <w:sz w:val="22"/>
          <w:szCs w:val="22"/>
        </w:rPr>
        <w:t>подписывает учредительные документы создаваемых Фондом коммерческих и некоммерческих организаций, утверждает положения о филиалах и представительствах Фонда;</w:t>
      </w:r>
    </w:p>
    <w:p w:rsidR="00BF006F" w:rsidRPr="004160AE" w:rsidRDefault="00BF006F" w:rsidP="003E1494">
      <w:pPr>
        <w:pStyle w:val="List2"/>
        <w:numPr>
          <w:ilvl w:val="0"/>
          <w:numId w:val="40"/>
        </w:numPr>
        <w:ind w:left="0" w:firstLine="0"/>
        <w:jc w:val="both"/>
        <w:rPr>
          <w:sz w:val="22"/>
          <w:szCs w:val="22"/>
        </w:rPr>
      </w:pPr>
      <w:r w:rsidRPr="004160AE">
        <w:rPr>
          <w:sz w:val="22"/>
          <w:szCs w:val="22"/>
        </w:rPr>
        <w:t>назначает руководителей филиалов и представительств Фонда;</w:t>
      </w:r>
    </w:p>
    <w:p w:rsidR="00BF006F" w:rsidRPr="004160AE" w:rsidRDefault="00BF006F" w:rsidP="003E1494">
      <w:pPr>
        <w:pStyle w:val="List2"/>
        <w:numPr>
          <w:ilvl w:val="0"/>
          <w:numId w:val="40"/>
        </w:numPr>
        <w:ind w:left="0" w:firstLine="0"/>
        <w:jc w:val="both"/>
        <w:rPr>
          <w:sz w:val="22"/>
          <w:szCs w:val="22"/>
        </w:rPr>
      </w:pPr>
      <w:r w:rsidRPr="004160AE">
        <w:rPr>
          <w:sz w:val="22"/>
          <w:szCs w:val="22"/>
        </w:rPr>
        <w:t>осуществляет контроль за деятельностью филиалов и представительств Фонда;</w:t>
      </w:r>
    </w:p>
    <w:p w:rsidR="00BF006F" w:rsidRPr="004160AE" w:rsidRDefault="00BF006F" w:rsidP="003E1494">
      <w:pPr>
        <w:pStyle w:val="List2"/>
        <w:numPr>
          <w:ilvl w:val="0"/>
          <w:numId w:val="40"/>
        </w:numPr>
        <w:ind w:left="0" w:firstLine="0"/>
        <w:jc w:val="both"/>
        <w:rPr>
          <w:sz w:val="22"/>
          <w:szCs w:val="22"/>
        </w:rPr>
      </w:pPr>
      <w:r w:rsidRPr="004160AE">
        <w:rPr>
          <w:sz w:val="22"/>
          <w:szCs w:val="22"/>
        </w:rPr>
        <w:t>организует бухгалтерский учет и отчетность;</w:t>
      </w:r>
    </w:p>
    <w:p w:rsidR="00BF006F" w:rsidRDefault="00BF006F" w:rsidP="003E1494">
      <w:pPr>
        <w:pStyle w:val="List2"/>
        <w:numPr>
          <w:ilvl w:val="0"/>
          <w:numId w:val="40"/>
        </w:numPr>
        <w:ind w:left="0" w:firstLine="0"/>
        <w:jc w:val="both"/>
        <w:rPr>
          <w:sz w:val="22"/>
          <w:szCs w:val="22"/>
        </w:rPr>
      </w:pPr>
      <w:r w:rsidRPr="00117B49">
        <w:rPr>
          <w:sz w:val="22"/>
          <w:szCs w:val="22"/>
        </w:rPr>
        <w:t>готовит предложения по благотворительным программам Фонда;</w:t>
      </w:r>
    </w:p>
    <w:p w:rsidR="00BF006F" w:rsidRPr="00117B49" w:rsidRDefault="00BF006F" w:rsidP="003E1494">
      <w:pPr>
        <w:pStyle w:val="List2"/>
        <w:numPr>
          <w:ilvl w:val="0"/>
          <w:numId w:val="40"/>
        </w:numPr>
        <w:ind w:left="0" w:firstLine="0"/>
        <w:jc w:val="both"/>
        <w:rPr>
          <w:sz w:val="22"/>
          <w:szCs w:val="22"/>
        </w:rPr>
      </w:pPr>
      <w:r w:rsidRPr="00117B49">
        <w:rPr>
          <w:sz w:val="22"/>
          <w:szCs w:val="22"/>
        </w:rPr>
        <w:t>несет ответственность за ежегодное опубликование отчетов Фонда в печати и своевременное предоставление в уполномоченный орган информации предусмотренной законод</w:t>
      </w:r>
      <w:r>
        <w:rPr>
          <w:sz w:val="22"/>
          <w:szCs w:val="22"/>
        </w:rPr>
        <w:t>ательством и настоящим Уставом;</w:t>
      </w:r>
    </w:p>
    <w:p w:rsidR="00BF006F" w:rsidRPr="004160AE" w:rsidRDefault="00BF006F" w:rsidP="003E1494">
      <w:pPr>
        <w:pStyle w:val="List2"/>
        <w:numPr>
          <w:ilvl w:val="0"/>
          <w:numId w:val="40"/>
        </w:numPr>
        <w:ind w:left="0" w:firstLine="0"/>
        <w:jc w:val="both"/>
        <w:rPr>
          <w:sz w:val="22"/>
          <w:szCs w:val="22"/>
        </w:rPr>
      </w:pPr>
      <w:r w:rsidRPr="004160AE">
        <w:rPr>
          <w:sz w:val="22"/>
          <w:szCs w:val="22"/>
        </w:rPr>
        <w:t>осуществляет исполнительно-распорядительные функции;</w:t>
      </w:r>
    </w:p>
    <w:p w:rsidR="00BF006F" w:rsidRPr="004160AE" w:rsidRDefault="00BF006F" w:rsidP="003E1494">
      <w:pPr>
        <w:pStyle w:val="List2"/>
        <w:numPr>
          <w:ilvl w:val="0"/>
          <w:numId w:val="40"/>
        </w:numPr>
        <w:ind w:left="0" w:firstLine="0"/>
        <w:jc w:val="both"/>
        <w:rPr>
          <w:sz w:val="22"/>
          <w:szCs w:val="22"/>
        </w:rPr>
      </w:pPr>
      <w:r w:rsidRPr="004160AE">
        <w:rPr>
          <w:sz w:val="22"/>
          <w:szCs w:val="22"/>
        </w:rPr>
        <w:t>совершает иные действия, необходимые для достижения целей Фонда, за исключением тех, которые относятся к компетенции иных органов управления Фондом, или противоречат действующему законодательству.</w:t>
      </w:r>
      <w:r w:rsidRPr="004160AE">
        <w:rPr>
          <w:sz w:val="22"/>
          <w:szCs w:val="22"/>
        </w:rPr>
        <w:tab/>
      </w:r>
    </w:p>
    <w:p w:rsidR="00BF006F" w:rsidRPr="004160AE" w:rsidRDefault="00BF006F" w:rsidP="001C70C3">
      <w:pPr>
        <w:numPr>
          <w:ilvl w:val="1"/>
          <w:numId w:val="32"/>
        </w:numPr>
        <w:shd w:val="clear" w:color="auto" w:fill="FFFFFF"/>
        <w:tabs>
          <w:tab w:val="left" w:pos="709"/>
        </w:tabs>
        <w:spacing w:after="0" w:line="240" w:lineRule="auto"/>
        <w:ind w:left="0" w:firstLine="0"/>
        <w:jc w:val="both"/>
        <w:rPr>
          <w:rFonts w:ascii="Times New Roman" w:hAnsi="Times New Roman"/>
          <w:bCs/>
        </w:rPr>
      </w:pPr>
      <w:r w:rsidRPr="004160AE">
        <w:rPr>
          <w:rFonts w:ascii="Times New Roman" w:hAnsi="Times New Roman"/>
          <w:b/>
          <w:bCs/>
        </w:rPr>
        <w:t>Попечительский Совет</w:t>
      </w:r>
      <w:r w:rsidRPr="004160AE">
        <w:rPr>
          <w:rFonts w:ascii="Times New Roman" w:hAnsi="Times New Roman"/>
          <w:bCs/>
        </w:rPr>
        <w:t xml:space="preserve"> Фонда является надзорным органом Фонда, формируемый Правлением Фонда в количестве не более 3 членов. Члены Попечительского Совета осуществляют свою деятельность на общественных началах.</w:t>
      </w:r>
    </w:p>
    <w:p w:rsidR="00BF006F" w:rsidRPr="004160AE" w:rsidRDefault="00BF006F" w:rsidP="001C70C3">
      <w:pPr>
        <w:shd w:val="clear" w:color="auto" w:fill="FFFFFF"/>
        <w:tabs>
          <w:tab w:val="left" w:pos="709"/>
        </w:tabs>
        <w:spacing w:after="0" w:line="240" w:lineRule="auto"/>
        <w:jc w:val="both"/>
        <w:rPr>
          <w:rFonts w:ascii="Times New Roman" w:hAnsi="Times New Roman"/>
          <w:spacing w:val="-3"/>
        </w:rPr>
      </w:pPr>
      <w:r w:rsidRPr="004160AE">
        <w:rPr>
          <w:rFonts w:ascii="Times New Roman" w:hAnsi="Times New Roman"/>
          <w:spacing w:val="-3"/>
        </w:rPr>
        <w:t>Попечительский Совет избирается на 3 (три) года.</w:t>
      </w:r>
    </w:p>
    <w:p w:rsidR="00BF006F" w:rsidRPr="004160AE" w:rsidRDefault="00BF006F" w:rsidP="001C70C3">
      <w:pPr>
        <w:shd w:val="clear" w:color="auto" w:fill="FFFFFF"/>
        <w:tabs>
          <w:tab w:val="left" w:pos="709"/>
        </w:tabs>
        <w:spacing w:after="0" w:line="240" w:lineRule="auto"/>
        <w:jc w:val="both"/>
        <w:rPr>
          <w:rFonts w:ascii="Times New Roman" w:hAnsi="Times New Roman"/>
        </w:rPr>
      </w:pPr>
      <w:r w:rsidRPr="004160AE">
        <w:rPr>
          <w:rFonts w:ascii="Times New Roman" w:hAnsi="Times New Roman"/>
          <w:spacing w:val="-3"/>
        </w:rPr>
        <w:t xml:space="preserve">Порядок формирования, структура Попечительского Совета, его права и обязанности </w:t>
      </w:r>
      <w:r w:rsidRPr="004160AE">
        <w:rPr>
          <w:rFonts w:ascii="Times New Roman" w:hAnsi="Times New Roman"/>
          <w:spacing w:val="-5"/>
        </w:rPr>
        <w:t xml:space="preserve">определяются настоящим Уставом и Положением о Попечительском Совете, утвержденным </w:t>
      </w:r>
      <w:r w:rsidRPr="004160AE">
        <w:rPr>
          <w:rFonts w:ascii="Times New Roman" w:hAnsi="Times New Roman"/>
        </w:rPr>
        <w:t>Правлением Фонда.</w:t>
      </w:r>
    </w:p>
    <w:p w:rsidR="00BF006F" w:rsidRPr="004160AE" w:rsidRDefault="00BF006F" w:rsidP="001C70C3">
      <w:pPr>
        <w:pStyle w:val="ListParagraph"/>
        <w:numPr>
          <w:ilvl w:val="2"/>
          <w:numId w:val="32"/>
        </w:numPr>
        <w:shd w:val="clear" w:color="auto" w:fill="FFFFFF"/>
        <w:tabs>
          <w:tab w:val="left" w:pos="709"/>
          <w:tab w:val="left" w:pos="993"/>
          <w:tab w:val="left" w:pos="1046"/>
        </w:tabs>
        <w:spacing w:after="0" w:line="240" w:lineRule="auto"/>
        <w:ind w:left="0" w:firstLine="0"/>
        <w:jc w:val="both"/>
        <w:rPr>
          <w:rFonts w:ascii="Times New Roman" w:hAnsi="Times New Roman"/>
        </w:rPr>
      </w:pPr>
      <w:r w:rsidRPr="004160AE">
        <w:rPr>
          <w:rFonts w:ascii="Times New Roman" w:hAnsi="Times New Roman"/>
          <w:spacing w:val="-3"/>
        </w:rPr>
        <w:t xml:space="preserve">Попечительский Совет: </w:t>
      </w:r>
    </w:p>
    <w:p w:rsidR="00BF006F" w:rsidRPr="004160AE" w:rsidRDefault="00BF006F" w:rsidP="001C70C3">
      <w:pPr>
        <w:numPr>
          <w:ilvl w:val="0"/>
          <w:numId w:val="14"/>
        </w:numPr>
        <w:shd w:val="clear" w:color="auto" w:fill="FFFFFF"/>
        <w:tabs>
          <w:tab w:val="left" w:pos="709"/>
          <w:tab w:val="left" w:pos="851"/>
        </w:tabs>
        <w:spacing w:after="0" w:line="240" w:lineRule="auto"/>
        <w:ind w:left="0" w:firstLine="0"/>
        <w:jc w:val="both"/>
        <w:rPr>
          <w:rFonts w:ascii="Times New Roman" w:hAnsi="Times New Roman"/>
        </w:rPr>
      </w:pPr>
      <w:r w:rsidRPr="004160AE">
        <w:rPr>
          <w:rFonts w:ascii="Times New Roman" w:hAnsi="Times New Roman"/>
          <w:spacing w:val="-5"/>
        </w:rPr>
        <w:t xml:space="preserve">заслушивает отчет </w:t>
      </w:r>
      <w:r w:rsidRPr="004160AE">
        <w:rPr>
          <w:rFonts w:ascii="Times New Roman" w:hAnsi="Times New Roman"/>
        </w:rPr>
        <w:t xml:space="preserve">Директора </w:t>
      </w:r>
      <w:r w:rsidRPr="004160AE">
        <w:rPr>
          <w:rFonts w:ascii="Times New Roman" w:hAnsi="Times New Roman"/>
          <w:spacing w:val="-5"/>
        </w:rPr>
        <w:t>Фонда;</w:t>
      </w:r>
    </w:p>
    <w:p w:rsidR="00BF006F" w:rsidRPr="004160AE" w:rsidRDefault="00BF006F" w:rsidP="001C70C3">
      <w:pPr>
        <w:numPr>
          <w:ilvl w:val="0"/>
          <w:numId w:val="13"/>
        </w:numPr>
        <w:shd w:val="clear" w:color="auto" w:fill="FFFFFF"/>
        <w:tabs>
          <w:tab w:val="left" w:pos="709"/>
          <w:tab w:val="left" w:pos="851"/>
        </w:tabs>
        <w:spacing w:after="0" w:line="240" w:lineRule="auto"/>
        <w:ind w:left="0" w:firstLine="0"/>
        <w:jc w:val="both"/>
        <w:rPr>
          <w:rFonts w:ascii="Times New Roman" w:hAnsi="Times New Roman"/>
        </w:rPr>
      </w:pPr>
      <w:r w:rsidRPr="004160AE">
        <w:rPr>
          <w:rFonts w:ascii="Times New Roman" w:hAnsi="Times New Roman"/>
          <w:spacing w:val="-4"/>
        </w:rPr>
        <w:t>заслушивает отчет Ревизора по итогам года об использовании имущества Фонда;</w:t>
      </w:r>
    </w:p>
    <w:p w:rsidR="00BF006F" w:rsidRPr="004160AE" w:rsidRDefault="00BF006F" w:rsidP="001C70C3">
      <w:pPr>
        <w:numPr>
          <w:ilvl w:val="0"/>
          <w:numId w:val="13"/>
        </w:numPr>
        <w:shd w:val="clear" w:color="auto" w:fill="FFFFFF"/>
        <w:tabs>
          <w:tab w:val="left" w:pos="709"/>
          <w:tab w:val="left" w:pos="851"/>
        </w:tabs>
        <w:spacing w:after="0" w:line="240" w:lineRule="auto"/>
        <w:ind w:left="0" w:firstLine="0"/>
        <w:jc w:val="both"/>
        <w:rPr>
          <w:rFonts w:ascii="Times New Roman" w:hAnsi="Times New Roman"/>
        </w:rPr>
      </w:pPr>
      <w:r w:rsidRPr="004160AE">
        <w:rPr>
          <w:rFonts w:ascii="Times New Roman" w:hAnsi="Times New Roman"/>
        </w:rPr>
        <w:t>обеспечивает надзор за деятельностью Фонда;</w:t>
      </w:r>
    </w:p>
    <w:p w:rsidR="00BF006F" w:rsidRPr="004160AE" w:rsidRDefault="00BF006F" w:rsidP="001C70C3">
      <w:pPr>
        <w:numPr>
          <w:ilvl w:val="0"/>
          <w:numId w:val="13"/>
        </w:numPr>
        <w:shd w:val="clear" w:color="auto" w:fill="FFFFFF"/>
        <w:tabs>
          <w:tab w:val="left" w:pos="709"/>
          <w:tab w:val="left" w:pos="851"/>
        </w:tabs>
        <w:spacing w:after="0" w:line="240" w:lineRule="auto"/>
        <w:ind w:left="0" w:firstLine="0"/>
        <w:jc w:val="both"/>
        <w:rPr>
          <w:rFonts w:ascii="Times New Roman" w:hAnsi="Times New Roman"/>
        </w:rPr>
      </w:pPr>
      <w:r w:rsidRPr="004160AE">
        <w:rPr>
          <w:rFonts w:ascii="Times New Roman" w:hAnsi="Times New Roman"/>
          <w:spacing w:val="-3"/>
        </w:rPr>
        <w:t xml:space="preserve">наблюдает за соблюдением органами Фонда федерального законодательства; </w:t>
      </w:r>
    </w:p>
    <w:p w:rsidR="00BF006F" w:rsidRPr="004160AE" w:rsidRDefault="00BF006F" w:rsidP="001C70C3">
      <w:pPr>
        <w:shd w:val="clear" w:color="auto" w:fill="FFFFFF"/>
        <w:tabs>
          <w:tab w:val="left" w:pos="709"/>
          <w:tab w:val="left" w:pos="851"/>
        </w:tabs>
        <w:spacing w:after="0" w:line="240" w:lineRule="auto"/>
        <w:jc w:val="both"/>
        <w:rPr>
          <w:rFonts w:ascii="Times New Roman" w:hAnsi="Times New Roman"/>
        </w:rPr>
      </w:pPr>
      <w:r w:rsidRPr="004160AE">
        <w:rPr>
          <w:rFonts w:ascii="Times New Roman" w:hAnsi="Times New Roman"/>
          <w:spacing w:val="-3"/>
        </w:rPr>
        <w:t>Предложения Попечительского Совета носят рекомендательный характер.</w:t>
      </w:r>
    </w:p>
    <w:p w:rsidR="00BF006F" w:rsidRPr="003E1494" w:rsidRDefault="00BF006F" w:rsidP="001C70C3">
      <w:pPr>
        <w:pStyle w:val="ListParagraph"/>
        <w:numPr>
          <w:ilvl w:val="2"/>
          <w:numId w:val="32"/>
        </w:numPr>
        <w:shd w:val="clear" w:color="auto" w:fill="FFFFFF"/>
        <w:tabs>
          <w:tab w:val="left" w:pos="709"/>
          <w:tab w:val="left" w:pos="851"/>
        </w:tabs>
        <w:spacing w:after="0" w:line="240" w:lineRule="auto"/>
        <w:ind w:left="0" w:firstLine="0"/>
        <w:jc w:val="both"/>
        <w:rPr>
          <w:rFonts w:ascii="Times New Roman" w:hAnsi="Times New Roman"/>
        </w:rPr>
      </w:pPr>
      <w:r w:rsidRPr="003E1494">
        <w:rPr>
          <w:rFonts w:ascii="Times New Roman" w:hAnsi="Times New Roman"/>
          <w:spacing w:val="-3"/>
        </w:rPr>
        <w:t>Для реализации своих функций Попечительский Совет вправе:</w:t>
      </w:r>
    </w:p>
    <w:p w:rsidR="00BF006F" w:rsidRPr="00032F8D" w:rsidRDefault="00BF006F" w:rsidP="001C70C3">
      <w:pPr>
        <w:numPr>
          <w:ilvl w:val="0"/>
          <w:numId w:val="15"/>
        </w:numPr>
        <w:shd w:val="clear" w:color="auto" w:fill="FFFFFF"/>
        <w:tabs>
          <w:tab w:val="left" w:pos="709"/>
          <w:tab w:val="left" w:pos="851"/>
        </w:tabs>
        <w:spacing w:after="0" w:line="240" w:lineRule="auto"/>
        <w:ind w:left="0" w:firstLine="0"/>
        <w:jc w:val="both"/>
        <w:rPr>
          <w:rFonts w:ascii="Times New Roman" w:hAnsi="Times New Roman"/>
        </w:rPr>
      </w:pPr>
      <w:r w:rsidRPr="004160AE">
        <w:rPr>
          <w:rFonts w:ascii="Times New Roman" w:hAnsi="Times New Roman"/>
          <w:spacing w:val="-3"/>
        </w:rPr>
        <w:t xml:space="preserve">знакомиться со всеми внутренними </w:t>
      </w:r>
      <w:r w:rsidRPr="00032F8D">
        <w:rPr>
          <w:rFonts w:ascii="Times New Roman" w:hAnsi="Times New Roman"/>
          <w:spacing w:val="-3"/>
        </w:rPr>
        <w:t xml:space="preserve">документами, издаваемыми Правлением Фонда, </w:t>
      </w:r>
      <w:r w:rsidRPr="00032F8D">
        <w:rPr>
          <w:rFonts w:ascii="Times New Roman" w:hAnsi="Times New Roman"/>
        </w:rPr>
        <w:t>Председателем Правления</w:t>
      </w:r>
      <w:r w:rsidRPr="00032F8D">
        <w:rPr>
          <w:rFonts w:ascii="Times New Roman" w:hAnsi="Times New Roman"/>
          <w:spacing w:val="-3"/>
        </w:rPr>
        <w:t xml:space="preserve">, </w:t>
      </w:r>
      <w:r w:rsidRPr="00032F8D">
        <w:rPr>
          <w:rFonts w:ascii="Times New Roman" w:hAnsi="Times New Roman"/>
        </w:rPr>
        <w:t>Директором, заключениями Ревизора;</w:t>
      </w:r>
    </w:p>
    <w:p w:rsidR="00BF006F" w:rsidRPr="00032F8D" w:rsidRDefault="00BF006F" w:rsidP="001C70C3">
      <w:pPr>
        <w:widowControl w:val="0"/>
        <w:numPr>
          <w:ilvl w:val="0"/>
          <w:numId w:val="15"/>
        </w:numPr>
        <w:shd w:val="clear" w:color="auto" w:fill="FFFFFF"/>
        <w:tabs>
          <w:tab w:val="left" w:pos="709"/>
          <w:tab w:val="left" w:pos="851"/>
        </w:tabs>
        <w:autoSpaceDE w:val="0"/>
        <w:autoSpaceDN w:val="0"/>
        <w:adjustRightInd w:val="0"/>
        <w:spacing w:after="0" w:line="240" w:lineRule="auto"/>
        <w:ind w:left="0" w:firstLine="0"/>
        <w:jc w:val="both"/>
        <w:rPr>
          <w:rFonts w:ascii="Times New Roman" w:hAnsi="Times New Roman"/>
        </w:rPr>
      </w:pPr>
      <w:r w:rsidRPr="00032F8D">
        <w:rPr>
          <w:rFonts w:ascii="Times New Roman" w:hAnsi="Times New Roman"/>
          <w:spacing w:val="-3"/>
        </w:rPr>
        <w:t>получать разъяснения от любых лиц, относящихся к персоналу Фонда;</w:t>
      </w:r>
    </w:p>
    <w:p w:rsidR="00BF006F" w:rsidRPr="00032F8D" w:rsidRDefault="00BF006F" w:rsidP="001C70C3">
      <w:pPr>
        <w:widowControl w:val="0"/>
        <w:numPr>
          <w:ilvl w:val="0"/>
          <w:numId w:val="15"/>
        </w:numPr>
        <w:shd w:val="clear" w:color="auto" w:fill="FFFFFF"/>
        <w:tabs>
          <w:tab w:val="left" w:pos="709"/>
          <w:tab w:val="left" w:pos="851"/>
        </w:tabs>
        <w:autoSpaceDE w:val="0"/>
        <w:autoSpaceDN w:val="0"/>
        <w:adjustRightInd w:val="0"/>
        <w:spacing w:after="0" w:line="240" w:lineRule="auto"/>
        <w:ind w:left="0" w:firstLine="0"/>
        <w:jc w:val="both"/>
        <w:rPr>
          <w:rFonts w:ascii="Times New Roman" w:hAnsi="Times New Roman"/>
        </w:rPr>
      </w:pPr>
      <w:r w:rsidRPr="00032F8D">
        <w:rPr>
          <w:rFonts w:ascii="Times New Roman" w:hAnsi="Times New Roman"/>
          <w:spacing w:val="-3"/>
        </w:rPr>
        <w:t>знакомиться с бухгалтерскими документами.</w:t>
      </w:r>
    </w:p>
    <w:p w:rsidR="00BF006F" w:rsidRPr="00032F8D" w:rsidRDefault="00BF006F" w:rsidP="001C70C3">
      <w:pPr>
        <w:pStyle w:val="ListParagraph"/>
        <w:numPr>
          <w:ilvl w:val="2"/>
          <w:numId w:val="32"/>
        </w:numPr>
        <w:shd w:val="clear" w:color="auto" w:fill="FFFFFF"/>
        <w:tabs>
          <w:tab w:val="left" w:pos="709"/>
        </w:tabs>
        <w:spacing w:after="0" w:line="240" w:lineRule="auto"/>
        <w:ind w:left="0" w:firstLine="0"/>
        <w:jc w:val="both"/>
        <w:rPr>
          <w:rFonts w:ascii="Times New Roman" w:hAnsi="Times New Roman"/>
        </w:rPr>
      </w:pPr>
      <w:r w:rsidRPr="00032F8D">
        <w:rPr>
          <w:rFonts w:ascii="Times New Roman" w:hAnsi="Times New Roman"/>
          <w:spacing w:val="-1"/>
        </w:rPr>
        <w:t>Попечительский Совет собирается не реже 2-х раз в год. На первом заседании</w:t>
      </w:r>
      <w:r w:rsidRPr="00032F8D">
        <w:rPr>
          <w:rFonts w:ascii="Times New Roman" w:hAnsi="Times New Roman"/>
          <w:spacing w:val="-1"/>
        </w:rPr>
        <w:br/>
      </w:r>
      <w:r w:rsidRPr="00032F8D">
        <w:rPr>
          <w:rFonts w:ascii="Times New Roman" w:hAnsi="Times New Roman"/>
          <w:spacing w:val="-3"/>
        </w:rPr>
        <w:t>принимается Регламент работы Попечительского Совета и избирается его председатель.</w:t>
      </w:r>
    </w:p>
    <w:p w:rsidR="00BF006F" w:rsidRPr="00032F8D" w:rsidRDefault="00BF006F" w:rsidP="001C70C3">
      <w:pPr>
        <w:pStyle w:val="ListParagraph"/>
        <w:numPr>
          <w:ilvl w:val="1"/>
          <w:numId w:val="32"/>
        </w:numPr>
        <w:shd w:val="clear" w:color="auto" w:fill="FFFFFF"/>
        <w:tabs>
          <w:tab w:val="left" w:pos="709"/>
        </w:tabs>
        <w:spacing w:after="0" w:line="240" w:lineRule="auto"/>
        <w:ind w:left="0" w:firstLine="0"/>
        <w:jc w:val="both"/>
        <w:rPr>
          <w:rFonts w:ascii="Times New Roman" w:hAnsi="Times New Roman"/>
          <w:bCs/>
        </w:rPr>
      </w:pPr>
      <w:r w:rsidRPr="00032F8D">
        <w:rPr>
          <w:rFonts w:ascii="Times New Roman" w:hAnsi="Times New Roman"/>
          <w:b/>
          <w:bCs/>
        </w:rPr>
        <w:t>Ревизор</w:t>
      </w:r>
      <w:r w:rsidRPr="00032F8D">
        <w:rPr>
          <w:rFonts w:ascii="Times New Roman" w:hAnsi="Times New Roman"/>
          <w:bCs/>
        </w:rPr>
        <w:t xml:space="preserve"> Фонда.</w:t>
      </w:r>
    </w:p>
    <w:p w:rsidR="00BF006F" w:rsidRPr="00032F8D" w:rsidRDefault="00BF006F" w:rsidP="001C70C3">
      <w:pPr>
        <w:pStyle w:val="ListParagraph"/>
        <w:numPr>
          <w:ilvl w:val="2"/>
          <w:numId w:val="32"/>
        </w:numPr>
        <w:shd w:val="clear" w:color="auto" w:fill="FFFFFF"/>
        <w:tabs>
          <w:tab w:val="left" w:pos="709"/>
          <w:tab w:val="left" w:pos="1418"/>
        </w:tabs>
        <w:spacing w:after="0" w:line="240" w:lineRule="auto"/>
        <w:ind w:left="0" w:firstLine="0"/>
        <w:jc w:val="both"/>
        <w:rPr>
          <w:rFonts w:ascii="Times New Roman" w:hAnsi="Times New Roman"/>
          <w:spacing w:val="-1"/>
        </w:rPr>
      </w:pPr>
      <w:r w:rsidRPr="00032F8D">
        <w:rPr>
          <w:rFonts w:ascii="Times New Roman" w:hAnsi="Times New Roman"/>
          <w:spacing w:val="-1"/>
        </w:rPr>
        <w:t xml:space="preserve">Ревизорназначается Правлением Фонда сроком на 3 (три) года. </w:t>
      </w:r>
    </w:p>
    <w:p w:rsidR="00BF006F" w:rsidRPr="00032F8D" w:rsidRDefault="00BF006F" w:rsidP="001C70C3">
      <w:pPr>
        <w:pStyle w:val="ListParagraph"/>
        <w:numPr>
          <w:ilvl w:val="2"/>
          <w:numId w:val="32"/>
        </w:numPr>
        <w:shd w:val="clear" w:color="auto" w:fill="FFFFFF"/>
        <w:tabs>
          <w:tab w:val="left" w:pos="709"/>
          <w:tab w:val="left" w:pos="1418"/>
        </w:tabs>
        <w:spacing w:after="0" w:line="240" w:lineRule="auto"/>
        <w:ind w:left="0" w:firstLine="0"/>
        <w:jc w:val="both"/>
        <w:rPr>
          <w:rFonts w:ascii="Times New Roman" w:hAnsi="Times New Roman"/>
          <w:spacing w:val="-1"/>
        </w:rPr>
      </w:pPr>
      <w:r w:rsidRPr="00032F8D">
        <w:rPr>
          <w:rFonts w:ascii="Times New Roman" w:hAnsi="Times New Roman"/>
          <w:spacing w:val="-1"/>
        </w:rPr>
        <w:t>Деятельность Ревизора регулируется настоящим Уставом, а также Положением о Ревизоре, утвержденным Правлением Фонда.</w:t>
      </w:r>
    </w:p>
    <w:p w:rsidR="00BF006F" w:rsidRPr="00032F8D" w:rsidRDefault="00BF006F" w:rsidP="001C70C3">
      <w:pPr>
        <w:pStyle w:val="ListParagraph"/>
        <w:numPr>
          <w:ilvl w:val="2"/>
          <w:numId w:val="32"/>
        </w:numPr>
        <w:shd w:val="clear" w:color="auto" w:fill="FFFFFF"/>
        <w:tabs>
          <w:tab w:val="left" w:pos="709"/>
          <w:tab w:val="left" w:pos="1418"/>
        </w:tabs>
        <w:spacing w:after="0" w:line="240" w:lineRule="auto"/>
        <w:ind w:left="0" w:firstLine="0"/>
        <w:jc w:val="both"/>
        <w:rPr>
          <w:rFonts w:ascii="Times New Roman" w:hAnsi="Times New Roman"/>
          <w:spacing w:val="-1"/>
        </w:rPr>
      </w:pPr>
      <w:r w:rsidRPr="00032F8D">
        <w:rPr>
          <w:rFonts w:ascii="Times New Roman" w:hAnsi="Times New Roman"/>
          <w:spacing w:val="-1"/>
        </w:rPr>
        <w:t>Проверки Ревизора осуществляются по ее инициативе, и по поручению Правления Фонда. Плановые проверки проводятся не реже одного раза в год, но не чаще одного раза в три месяца. Ревизор  вправе требовать от должностных лиц Фонда представления всех необходимых документов и личных объяснений.</w:t>
      </w:r>
    </w:p>
    <w:p w:rsidR="00BF006F" w:rsidRPr="00032F8D" w:rsidRDefault="00BF006F" w:rsidP="001C70C3">
      <w:pPr>
        <w:pStyle w:val="ListParagraph"/>
        <w:numPr>
          <w:ilvl w:val="2"/>
          <w:numId w:val="32"/>
        </w:numPr>
        <w:shd w:val="clear" w:color="auto" w:fill="FFFFFF"/>
        <w:tabs>
          <w:tab w:val="left" w:pos="709"/>
          <w:tab w:val="left" w:pos="1418"/>
        </w:tabs>
        <w:spacing w:after="0" w:line="240" w:lineRule="auto"/>
        <w:ind w:left="0" w:firstLine="0"/>
        <w:jc w:val="both"/>
        <w:rPr>
          <w:rFonts w:ascii="Times New Roman" w:hAnsi="Times New Roman"/>
          <w:spacing w:val="-1"/>
        </w:rPr>
      </w:pPr>
      <w:r w:rsidRPr="00032F8D">
        <w:rPr>
          <w:rFonts w:ascii="Times New Roman" w:hAnsi="Times New Roman"/>
          <w:spacing w:val="-1"/>
        </w:rPr>
        <w:t>Ревизор выполняет следующие функции:</w:t>
      </w:r>
    </w:p>
    <w:p w:rsidR="00BF006F" w:rsidRPr="00032F8D" w:rsidRDefault="00BF006F" w:rsidP="001C70C3">
      <w:pPr>
        <w:widowControl w:val="0"/>
        <w:numPr>
          <w:ilvl w:val="0"/>
          <w:numId w:val="41"/>
        </w:numPr>
        <w:shd w:val="clear" w:color="auto" w:fill="FFFFFF"/>
        <w:tabs>
          <w:tab w:val="left" w:pos="709"/>
        </w:tabs>
        <w:autoSpaceDE w:val="0"/>
        <w:autoSpaceDN w:val="0"/>
        <w:adjustRightInd w:val="0"/>
        <w:spacing w:after="0" w:line="240" w:lineRule="auto"/>
        <w:ind w:left="0" w:firstLine="0"/>
        <w:jc w:val="both"/>
        <w:rPr>
          <w:rFonts w:ascii="Times New Roman" w:hAnsi="Times New Roman"/>
        </w:rPr>
      </w:pPr>
      <w:r w:rsidRPr="00032F8D">
        <w:rPr>
          <w:rFonts w:ascii="Times New Roman" w:hAnsi="Times New Roman"/>
          <w:spacing w:val="-3"/>
        </w:rPr>
        <w:t>представляет Правлению Фонда заключение по годовому отчету и балансу Фонда;</w:t>
      </w:r>
    </w:p>
    <w:p w:rsidR="00BF006F" w:rsidRPr="00032F8D" w:rsidRDefault="00BF006F" w:rsidP="001C70C3">
      <w:pPr>
        <w:widowControl w:val="0"/>
        <w:numPr>
          <w:ilvl w:val="0"/>
          <w:numId w:val="41"/>
        </w:numPr>
        <w:shd w:val="clear" w:color="auto" w:fill="FFFFFF"/>
        <w:tabs>
          <w:tab w:val="left" w:pos="709"/>
        </w:tabs>
        <w:autoSpaceDE w:val="0"/>
        <w:autoSpaceDN w:val="0"/>
        <w:adjustRightInd w:val="0"/>
        <w:spacing w:after="0" w:line="240" w:lineRule="auto"/>
        <w:ind w:left="0" w:firstLine="0"/>
        <w:jc w:val="both"/>
        <w:rPr>
          <w:rFonts w:ascii="Times New Roman" w:hAnsi="Times New Roman"/>
        </w:rPr>
      </w:pPr>
      <w:r w:rsidRPr="00032F8D">
        <w:rPr>
          <w:rFonts w:ascii="Times New Roman" w:hAnsi="Times New Roman"/>
          <w:spacing w:val="-3"/>
        </w:rPr>
        <w:t>проводит документальные проверки финансово-хозяйственной деятельности Фонда;</w:t>
      </w:r>
    </w:p>
    <w:p w:rsidR="00BF006F" w:rsidRPr="00032F8D" w:rsidRDefault="00BF006F" w:rsidP="001C70C3">
      <w:pPr>
        <w:widowControl w:val="0"/>
        <w:numPr>
          <w:ilvl w:val="0"/>
          <w:numId w:val="41"/>
        </w:numPr>
        <w:shd w:val="clear" w:color="auto" w:fill="FFFFFF"/>
        <w:tabs>
          <w:tab w:val="left" w:pos="709"/>
        </w:tabs>
        <w:autoSpaceDE w:val="0"/>
        <w:autoSpaceDN w:val="0"/>
        <w:adjustRightInd w:val="0"/>
        <w:spacing w:after="0" w:line="240" w:lineRule="auto"/>
        <w:ind w:left="0" w:firstLine="0"/>
        <w:jc w:val="both"/>
        <w:rPr>
          <w:rFonts w:ascii="Times New Roman" w:hAnsi="Times New Roman"/>
        </w:rPr>
      </w:pPr>
      <w:r w:rsidRPr="00032F8D">
        <w:rPr>
          <w:rFonts w:ascii="Times New Roman" w:hAnsi="Times New Roman"/>
        </w:rPr>
        <w:t>проверяет ежегодный  отчет органов управления  Фонда,  выполнение  установленных смет, нормативов и лимитов;</w:t>
      </w:r>
    </w:p>
    <w:p w:rsidR="00BF006F" w:rsidRPr="00032F8D" w:rsidRDefault="00BF006F" w:rsidP="001C70C3">
      <w:pPr>
        <w:widowControl w:val="0"/>
        <w:numPr>
          <w:ilvl w:val="0"/>
          <w:numId w:val="41"/>
        </w:numPr>
        <w:shd w:val="clear" w:color="auto" w:fill="FFFFFF"/>
        <w:tabs>
          <w:tab w:val="left" w:pos="709"/>
        </w:tabs>
        <w:autoSpaceDE w:val="0"/>
        <w:autoSpaceDN w:val="0"/>
        <w:adjustRightInd w:val="0"/>
        <w:spacing w:after="0" w:line="240" w:lineRule="auto"/>
        <w:ind w:left="0" w:firstLine="0"/>
        <w:jc w:val="both"/>
        <w:rPr>
          <w:rFonts w:ascii="Times New Roman" w:hAnsi="Times New Roman"/>
        </w:rPr>
      </w:pPr>
      <w:r w:rsidRPr="00032F8D">
        <w:rPr>
          <w:rFonts w:ascii="Times New Roman" w:hAnsi="Times New Roman"/>
          <w:spacing w:val="-3"/>
        </w:rPr>
        <w:t>проверяет своевременность и правильность всех осуществляемых Фондом платежей;</w:t>
      </w:r>
    </w:p>
    <w:p w:rsidR="00BF006F" w:rsidRPr="00032F8D" w:rsidRDefault="00BF006F" w:rsidP="001C70C3">
      <w:pPr>
        <w:widowControl w:val="0"/>
        <w:numPr>
          <w:ilvl w:val="0"/>
          <w:numId w:val="41"/>
        </w:numPr>
        <w:shd w:val="clear" w:color="auto" w:fill="FFFFFF"/>
        <w:tabs>
          <w:tab w:val="left" w:pos="709"/>
        </w:tabs>
        <w:autoSpaceDE w:val="0"/>
        <w:autoSpaceDN w:val="0"/>
        <w:adjustRightInd w:val="0"/>
        <w:spacing w:after="0" w:line="240" w:lineRule="auto"/>
        <w:ind w:left="0" w:firstLine="0"/>
        <w:jc w:val="both"/>
        <w:rPr>
          <w:rFonts w:ascii="Times New Roman" w:hAnsi="Times New Roman"/>
        </w:rPr>
      </w:pPr>
      <w:r w:rsidRPr="00032F8D">
        <w:rPr>
          <w:rFonts w:ascii="Times New Roman" w:hAnsi="Times New Roman"/>
          <w:spacing w:val="-2"/>
        </w:rPr>
        <w:t xml:space="preserve">проверяет постановку и достоверность оперативного, бухгалтерского и статистического </w:t>
      </w:r>
      <w:r w:rsidRPr="00032F8D">
        <w:rPr>
          <w:rFonts w:ascii="Times New Roman" w:hAnsi="Times New Roman"/>
        </w:rPr>
        <w:t>учета и отчетности;</w:t>
      </w:r>
    </w:p>
    <w:p w:rsidR="00BF006F" w:rsidRPr="00032F8D" w:rsidRDefault="00BF006F" w:rsidP="001C70C3">
      <w:pPr>
        <w:widowControl w:val="0"/>
        <w:numPr>
          <w:ilvl w:val="0"/>
          <w:numId w:val="41"/>
        </w:numPr>
        <w:shd w:val="clear" w:color="auto" w:fill="FFFFFF"/>
        <w:tabs>
          <w:tab w:val="left" w:pos="709"/>
        </w:tabs>
        <w:autoSpaceDE w:val="0"/>
        <w:autoSpaceDN w:val="0"/>
        <w:adjustRightInd w:val="0"/>
        <w:spacing w:after="0" w:line="240" w:lineRule="auto"/>
        <w:ind w:left="0" w:firstLine="0"/>
        <w:jc w:val="both"/>
        <w:rPr>
          <w:rFonts w:ascii="Times New Roman" w:hAnsi="Times New Roman"/>
        </w:rPr>
      </w:pPr>
      <w:r w:rsidRPr="00032F8D">
        <w:rPr>
          <w:rFonts w:ascii="Times New Roman" w:hAnsi="Times New Roman"/>
          <w:spacing w:val="-3"/>
        </w:rPr>
        <w:t>проверяет состояние кассы и имущества Фонда;</w:t>
      </w:r>
    </w:p>
    <w:p w:rsidR="00BF006F" w:rsidRPr="004160AE" w:rsidRDefault="00BF006F" w:rsidP="001C70C3">
      <w:pPr>
        <w:widowControl w:val="0"/>
        <w:numPr>
          <w:ilvl w:val="0"/>
          <w:numId w:val="41"/>
        </w:numPr>
        <w:shd w:val="clear" w:color="auto" w:fill="FFFFFF"/>
        <w:tabs>
          <w:tab w:val="left" w:pos="709"/>
        </w:tabs>
        <w:autoSpaceDE w:val="0"/>
        <w:autoSpaceDN w:val="0"/>
        <w:adjustRightInd w:val="0"/>
        <w:spacing w:after="0" w:line="240" w:lineRule="auto"/>
        <w:ind w:left="0" w:firstLine="0"/>
        <w:jc w:val="both"/>
        <w:rPr>
          <w:rFonts w:ascii="Times New Roman" w:hAnsi="Times New Roman"/>
        </w:rPr>
      </w:pPr>
      <w:bookmarkStart w:id="0" w:name="_GoBack"/>
      <w:bookmarkEnd w:id="0"/>
      <w:r w:rsidRPr="004160AE">
        <w:rPr>
          <w:rFonts w:ascii="Times New Roman" w:hAnsi="Times New Roman"/>
          <w:spacing w:val="-3"/>
        </w:rPr>
        <w:t>проверяетсоблюдениеправилведенияделопроизводстваи</w:t>
      </w:r>
      <w:r>
        <w:rPr>
          <w:rFonts w:ascii="Times New Roman" w:hAnsi="Times New Roman"/>
          <w:spacing w:val="-3"/>
        </w:rPr>
        <w:t xml:space="preserve"> хранения</w:t>
      </w:r>
      <w:r w:rsidRPr="004160AE">
        <w:rPr>
          <w:rFonts w:ascii="Times New Roman" w:hAnsi="Times New Roman"/>
          <w:spacing w:val="-3"/>
        </w:rPr>
        <w:t xml:space="preserve"> финансовой </w:t>
      </w:r>
      <w:r w:rsidRPr="004160AE">
        <w:rPr>
          <w:rFonts w:ascii="Times New Roman" w:hAnsi="Times New Roman"/>
        </w:rPr>
        <w:t>документации;</w:t>
      </w:r>
    </w:p>
    <w:p w:rsidR="00BF006F" w:rsidRPr="004160AE" w:rsidRDefault="00BF006F" w:rsidP="001C70C3">
      <w:pPr>
        <w:widowControl w:val="0"/>
        <w:numPr>
          <w:ilvl w:val="0"/>
          <w:numId w:val="41"/>
        </w:numPr>
        <w:shd w:val="clear" w:color="auto" w:fill="FFFFFF"/>
        <w:tabs>
          <w:tab w:val="left" w:pos="709"/>
        </w:tabs>
        <w:autoSpaceDE w:val="0"/>
        <w:autoSpaceDN w:val="0"/>
        <w:adjustRightInd w:val="0"/>
        <w:spacing w:after="0" w:line="240" w:lineRule="auto"/>
        <w:ind w:left="0" w:firstLine="0"/>
        <w:jc w:val="both"/>
        <w:rPr>
          <w:rFonts w:ascii="Times New Roman" w:hAnsi="Times New Roman"/>
        </w:rPr>
      </w:pPr>
      <w:r w:rsidRPr="004160AE">
        <w:rPr>
          <w:rFonts w:ascii="Times New Roman" w:hAnsi="Times New Roman"/>
          <w:spacing w:val="-3"/>
        </w:rPr>
        <w:t xml:space="preserve">проверяет выполнение предложений и мероприятий по результатам предыдущих ревизий </w:t>
      </w:r>
      <w:r w:rsidRPr="004160AE">
        <w:rPr>
          <w:rFonts w:ascii="Times New Roman" w:hAnsi="Times New Roman"/>
        </w:rPr>
        <w:t>и проверок.</w:t>
      </w:r>
    </w:p>
    <w:p w:rsidR="00BF006F" w:rsidRPr="001C70C3" w:rsidRDefault="00BF006F" w:rsidP="001C70C3">
      <w:pPr>
        <w:pStyle w:val="ListParagraph"/>
        <w:numPr>
          <w:ilvl w:val="2"/>
          <w:numId w:val="32"/>
        </w:numPr>
        <w:shd w:val="clear" w:color="auto" w:fill="FFFFFF"/>
        <w:tabs>
          <w:tab w:val="left" w:pos="709"/>
          <w:tab w:val="left" w:pos="1418"/>
        </w:tabs>
        <w:spacing w:after="0" w:line="240" w:lineRule="auto"/>
        <w:ind w:left="0" w:firstLine="0"/>
        <w:jc w:val="both"/>
        <w:rPr>
          <w:rFonts w:ascii="Times New Roman" w:hAnsi="Times New Roman"/>
          <w:spacing w:val="-1"/>
        </w:rPr>
      </w:pPr>
      <w:r>
        <w:rPr>
          <w:rFonts w:ascii="Times New Roman" w:hAnsi="Times New Roman"/>
          <w:spacing w:val="-1"/>
        </w:rPr>
        <w:t>Ревизор</w:t>
      </w:r>
      <w:r w:rsidRPr="001C70C3">
        <w:rPr>
          <w:rFonts w:ascii="Times New Roman" w:hAnsi="Times New Roman"/>
          <w:spacing w:val="-1"/>
        </w:rPr>
        <w:t xml:space="preserve"> имеет право:</w:t>
      </w:r>
    </w:p>
    <w:p w:rsidR="00BF006F" w:rsidRPr="004160AE" w:rsidRDefault="00BF006F" w:rsidP="001C70C3">
      <w:pPr>
        <w:widowControl w:val="0"/>
        <w:shd w:val="clear" w:color="auto" w:fill="FFFFFF"/>
        <w:tabs>
          <w:tab w:val="left" w:pos="709"/>
        </w:tabs>
        <w:autoSpaceDE w:val="0"/>
        <w:autoSpaceDN w:val="0"/>
        <w:adjustRightInd w:val="0"/>
        <w:spacing w:after="0" w:line="240" w:lineRule="auto"/>
        <w:jc w:val="both"/>
        <w:rPr>
          <w:rFonts w:ascii="Times New Roman" w:hAnsi="Times New Roman"/>
        </w:rPr>
      </w:pPr>
      <w:r w:rsidRPr="004160AE">
        <w:rPr>
          <w:rFonts w:ascii="Times New Roman" w:hAnsi="Times New Roman"/>
          <w:spacing w:val="-3"/>
        </w:rPr>
        <w:t>получать от должностных лиц Фонда все необходимые для своей работы документы;</w:t>
      </w:r>
    </w:p>
    <w:p w:rsidR="00BF006F" w:rsidRPr="004160AE" w:rsidRDefault="00BF006F" w:rsidP="001C70C3">
      <w:pPr>
        <w:widowControl w:val="0"/>
        <w:shd w:val="clear" w:color="auto" w:fill="FFFFFF"/>
        <w:tabs>
          <w:tab w:val="left" w:pos="709"/>
        </w:tabs>
        <w:autoSpaceDE w:val="0"/>
        <w:autoSpaceDN w:val="0"/>
        <w:adjustRightInd w:val="0"/>
        <w:spacing w:after="0" w:line="240" w:lineRule="auto"/>
        <w:jc w:val="both"/>
        <w:rPr>
          <w:rFonts w:ascii="Times New Roman" w:hAnsi="Times New Roman"/>
        </w:rPr>
      </w:pPr>
      <w:r w:rsidRPr="004160AE">
        <w:rPr>
          <w:rFonts w:ascii="Times New Roman" w:hAnsi="Times New Roman"/>
        </w:rPr>
        <w:t>проверять фактическое наличие денежных средств, имущества, осматривать места хранения материальных ценностей;</w:t>
      </w:r>
    </w:p>
    <w:p w:rsidR="00BF006F" w:rsidRPr="004160AE" w:rsidRDefault="00BF006F" w:rsidP="001C70C3">
      <w:pPr>
        <w:widowControl w:val="0"/>
        <w:shd w:val="clear" w:color="auto" w:fill="FFFFFF"/>
        <w:tabs>
          <w:tab w:val="left" w:pos="709"/>
        </w:tabs>
        <w:autoSpaceDE w:val="0"/>
        <w:autoSpaceDN w:val="0"/>
        <w:adjustRightInd w:val="0"/>
        <w:spacing w:after="0" w:line="240" w:lineRule="auto"/>
        <w:jc w:val="both"/>
        <w:rPr>
          <w:rFonts w:ascii="Times New Roman" w:hAnsi="Times New Roman"/>
        </w:rPr>
      </w:pPr>
      <w:r w:rsidRPr="004160AE">
        <w:rPr>
          <w:rFonts w:ascii="Times New Roman" w:hAnsi="Times New Roman"/>
        </w:rPr>
        <w:t xml:space="preserve">получать на основании доверенности и по согласованию с соответствующими </w:t>
      </w:r>
      <w:r w:rsidRPr="004160AE">
        <w:rPr>
          <w:rFonts w:ascii="Times New Roman" w:hAnsi="Times New Roman"/>
          <w:spacing w:val="-4"/>
        </w:rPr>
        <w:t xml:space="preserve">учреждениями в банках и других кредитных учреждениях данные о наличии средств на </w:t>
      </w:r>
      <w:r w:rsidRPr="004160AE">
        <w:rPr>
          <w:rFonts w:ascii="Times New Roman" w:hAnsi="Times New Roman"/>
        </w:rPr>
        <w:t>счетах Фонда, получать справки и необходимые данные у должностных лиц для проведения проверок;</w:t>
      </w:r>
    </w:p>
    <w:p w:rsidR="00BF006F" w:rsidRPr="004160AE" w:rsidRDefault="00BF006F" w:rsidP="001C70C3">
      <w:pPr>
        <w:widowControl w:val="0"/>
        <w:shd w:val="clear" w:color="auto" w:fill="FFFFFF"/>
        <w:tabs>
          <w:tab w:val="left" w:pos="709"/>
        </w:tabs>
        <w:autoSpaceDE w:val="0"/>
        <w:autoSpaceDN w:val="0"/>
        <w:adjustRightInd w:val="0"/>
        <w:spacing w:after="0" w:line="240" w:lineRule="auto"/>
        <w:jc w:val="both"/>
        <w:rPr>
          <w:rFonts w:ascii="Times New Roman" w:hAnsi="Times New Roman"/>
        </w:rPr>
      </w:pPr>
      <w:r w:rsidRPr="004160AE">
        <w:rPr>
          <w:rFonts w:ascii="Times New Roman" w:hAnsi="Times New Roman"/>
          <w:spacing w:val="-3"/>
        </w:rPr>
        <w:t>требовать объяснений от должностных лиц Фонда по интересующим вопросам;</w:t>
      </w:r>
    </w:p>
    <w:p w:rsidR="00BF006F" w:rsidRPr="004160AE" w:rsidRDefault="00BF006F" w:rsidP="001C70C3">
      <w:pPr>
        <w:widowControl w:val="0"/>
        <w:shd w:val="clear" w:color="auto" w:fill="FFFFFF"/>
        <w:tabs>
          <w:tab w:val="left" w:pos="709"/>
        </w:tabs>
        <w:autoSpaceDE w:val="0"/>
        <w:autoSpaceDN w:val="0"/>
        <w:adjustRightInd w:val="0"/>
        <w:spacing w:after="0" w:line="240" w:lineRule="auto"/>
        <w:jc w:val="both"/>
        <w:rPr>
          <w:rFonts w:ascii="Times New Roman" w:hAnsi="Times New Roman"/>
        </w:rPr>
      </w:pPr>
      <w:r w:rsidRPr="004160AE">
        <w:rPr>
          <w:rFonts w:ascii="Times New Roman" w:hAnsi="Times New Roman"/>
          <w:spacing w:val="-4"/>
        </w:rPr>
        <w:t xml:space="preserve">обращаться в Правление Фонда в случае, когда выявленные нарушения или возможность </w:t>
      </w:r>
      <w:r w:rsidRPr="004160AE">
        <w:rPr>
          <w:rFonts w:ascii="Times New Roman" w:hAnsi="Times New Roman"/>
          <w:spacing w:val="-3"/>
        </w:rPr>
        <w:t xml:space="preserve">нанесения ущерба интересам Фонда требуют решения по вопросам, находящимся в </w:t>
      </w:r>
      <w:r w:rsidRPr="004160AE">
        <w:rPr>
          <w:rFonts w:ascii="Times New Roman" w:hAnsi="Times New Roman"/>
        </w:rPr>
        <w:t>компетенции других органов.</w:t>
      </w:r>
    </w:p>
    <w:p w:rsidR="00BF006F" w:rsidRPr="004160AE" w:rsidRDefault="00BF006F" w:rsidP="001C70C3">
      <w:pPr>
        <w:shd w:val="clear" w:color="auto" w:fill="FFFFFF"/>
        <w:tabs>
          <w:tab w:val="left" w:pos="709"/>
          <w:tab w:val="left" w:pos="1418"/>
        </w:tabs>
        <w:spacing w:after="0" w:line="240" w:lineRule="auto"/>
        <w:jc w:val="both"/>
        <w:rPr>
          <w:rFonts w:ascii="Times New Roman" w:hAnsi="Times New Roman"/>
          <w:spacing w:val="-1"/>
        </w:rPr>
      </w:pPr>
      <w:r>
        <w:rPr>
          <w:rFonts w:ascii="Times New Roman" w:hAnsi="Times New Roman"/>
          <w:spacing w:val="-1"/>
        </w:rPr>
        <w:t>Ревизор обязан</w:t>
      </w:r>
      <w:r w:rsidRPr="004160AE">
        <w:rPr>
          <w:rFonts w:ascii="Times New Roman" w:hAnsi="Times New Roman"/>
          <w:spacing w:val="-1"/>
        </w:rPr>
        <w:t>:</w:t>
      </w:r>
    </w:p>
    <w:p w:rsidR="00BF006F" w:rsidRPr="004160AE" w:rsidRDefault="00BF006F" w:rsidP="001C70C3">
      <w:pPr>
        <w:widowControl w:val="0"/>
        <w:shd w:val="clear" w:color="auto" w:fill="FFFFFF"/>
        <w:tabs>
          <w:tab w:val="left" w:pos="709"/>
        </w:tabs>
        <w:autoSpaceDE w:val="0"/>
        <w:autoSpaceDN w:val="0"/>
        <w:adjustRightInd w:val="0"/>
        <w:spacing w:after="0" w:line="240" w:lineRule="auto"/>
        <w:jc w:val="both"/>
        <w:rPr>
          <w:rFonts w:ascii="Times New Roman" w:hAnsi="Times New Roman"/>
        </w:rPr>
      </w:pPr>
      <w:r w:rsidRPr="004160AE">
        <w:rPr>
          <w:rFonts w:ascii="Times New Roman" w:hAnsi="Times New Roman"/>
        </w:rPr>
        <w:t>по итогам проведения финансово-хозяйственной деятельности Фонда составить заключение;</w:t>
      </w:r>
    </w:p>
    <w:p w:rsidR="00BF006F" w:rsidRPr="004160AE" w:rsidRDefault="00BF006F" w:rsidP="001C70C3">
      <w:pPr>
        <w:widowControl w:val="0"/>
        <w:shd w:val="clear" w:color="auto" w:fill="FFFFFF"/>
        <w:tabs>
          <w:tab w:val="left" w:pos="709"/>
        </w:tabs>
        <w:autoSpaceDE w:val="0"/>
        <w:autoSpaceDN w:val="0"/>
        <w:adjustRightInd w:val="0"/>
        <w:spacing w:after="0" w:line="240" w:lineRule="auto"/>
        <w:jc w:val="both"/>
        <w:rPr>
          <w:rFonts w:ascii="Times New Roman" w:hAnsi="Times New Roman"/>
        </w:rPr>
      </w:pPr>
      <w:r w:rsidRPr="004160AE">
        <w:rPr>
          <w:rFonts w:ascii="Times New Roman" w:hAnsi="Times New Roman"/>
        </w:rPr>
        <w:t>представлять Правлению Фонда отчеты о проведенных ревизиях и проверках, сопровождая их необходимыми замечаниями и предложениями по повышению эффективности работы Фонда.</w:t>
      </w:r>
    </w:p>
    <w:p w:rsidR="00BF006F" w:rsidRPr="001C70C3" w:rsidRDefault="00BF006F" w:rsidP="001C70C3">
      <w:pPr>
        <w:pStyle w:val="ListParagraph"/>
        <w:numPr>
          <w:ilvl w:val="2"/>
          <w:numId w:val="32"/>
        </w:numPr>
        <w:shd w:val="clear" w:color="auto" w:fill="FFFFFF"/>
        <w:tabs>
          <w:tab w:val="left" w:pos="709"/>
        </w:tabs>
        <w:spacing w:after="0" w:line="240" w:lineRule="auto"/>
        <w:ind w:left="0" w:firstLine="0"/>
        <w:jc w:val="both"/>
        <w:rPr>
          <w:rFonts w:ascii="Times New Roman" w:hAnsi="Times New Roman"/>
          <w:bCs/>
        </w:rPr>
      </w:pPr>
      <w:r w:rsidRPr="001C70C3">
        <w:rPr>
          <w:rFonts w:ascii="Times New Roman" w:hAnsi="Times New Roman"/>
          <w:bCs/>
        </w:rPr>
        <w:t>Фонд ведет бухгалтерский учет, предоставляет бухгалтерскую и статистическую отчетность в порядке, установленном законодательством.</w:t>
      </w:r>
    </w:p>
    <w:p w:rsidR="00BF006F" w:rsidRPr="004160AE" w:rsidRDefault="00BF006F" w:rsidP="003E1494">
      <w:pPr>
        <w:spacing w:after="0" w:line="240" w:lineRule="auto"/>
        <w:jc w:val="both"/>
        <w:rPr>
          <w:rFonts w:ascii="Times New Roman" w:hAnsi="Times New Roman"/>
          <w:lang w:eastAsia="ru-RU"/>
        </w:rPr>
      </w:pPr>
    </w:p>
    <w:p w:rsidR="00BF006F" w:rsidRPr="004160AE" w:rsidRDefault="00BF006F" w:rsidP="003E1494">
      <w:pPr>
        <w:pStyle w:val="ListParagraph"/>
        <w:spacing w:after="0" w:line="240" w:lineRule="auto"/>
        <w:ind w:left="0"/>
        <w:jc w:val="center"/>
        <w:rPr>
          <w:rFonts w:ascii="Times New Roman" w:hAnsi="Times New Roman"/>
          <w:b/>
          <w:lang w:eastAsia="ru-RU"/>
        </w:rPr>
      </w:pPr>
      <w:r>
        <w:rPr>
          <w:rFonts w:ascii="Times New Roman" w:hAnsi="Times New Roman"/>
          <w:b/>
          <w:lang w:eastAsia="ru-RU"/>
        </w:rPr>
        <w:t>6</w:t>
      </w:r>
      <w:r w:rsidRPr="004160AE">
        <w:rPr>
          <w:rFonts w:ascii="Times New Roman" w:hAnsi="Times New Roman"/>
          <w:b/>
          <w:lang w:eastAsia="ru-RU"/>
        </w:rPr>
        <w:t>. ИМУЩЕСТВО ФОНДА И ОТЧЕТНОСТЬ</w:t>
      </w:r>
    </w:p>
    <w:p w:rsidR="00BF006F" w:rsidRPr="004160AE" w:rsidRDefault="00BF006F" w:rsidP="003E1494">
      <w:pPr>
        <w:spacing w:after="0" w:line="240" w:lineRule="auto"/>
        <w:jc w:val="both"/>
        <w:rPr>
          <w:rFonts w:ascii="Times New Roman" w:hAnsi="Times New Roman"/>
          <w:lang w:eastAsia="ru-RU"/>
        </w:rPr>
      </w:pPr>
      <w:r>
        <w:rPr>
          <w:rFonts w:ascii="Times New Roman" w:hAnsi="Times New Roman"/>
          <w:lang w:eastAsia="ru-RU"/>
        </w:rPr>
        <w:t>6</w:t>
      </w:r>
      <w:r w:rsidRPr="004160AE">
        <w:rPr>
          <w:rFonts w:ascii="Times New Roman" w:hAnsi="Times New Roman"/>
          <w:lang w:eastAsia="ru-RU"/>
        </w:rPr>
        <w:t>.1. Фонд может иметь в собственности или на ином праве здания, сооружения, жилищный фонд, земельные участки, оборудование, инвентарь, денежные средства в рублях и иностранной валюте, ценные бумаги и иное имущество.</w:t>
      </w:r>
    </w:p>
    <w:p w:rsidR="00BF006F" w:rsidRPr="004160AE" w:rsidRDefault="00BF006F" w:rsidP="003E1494">
      <w:pPr>
        <w:pStyle w:val="ListParagraph"/>
        <w:spacing w:after="0" w:line="240" w:lineRule="auto"/>
        <w:ind w:left="0"/>
        <w:jc w:val="both"/>
        <w:rPr>
          <w:rFonts w:ascii="Times New Roman" w:hAnsi="Times New Roman"/>
          <w:lang w:eastAsia="ru-RU"/>
        </w:rPr>
      </w:pPr>
      <w:r>
        <w:rPr>
          <w:rFonts w:ascii="Times New Roman" w:hAnsi="Times New Roman"/>
          <w:lang w:eastAsia="ru-RU"/>
        </w:rPr>
        <w:t>6</w:t>
      </w:r>
      <w:r w:rsidRPr="004160AE">
        <w:rPr>
          <w:rFonts w:ascii="Times New Roman" w:hAnsi="Times New Roman"/>
          <w:lang w:eastAsia="ru-RU"/>
        </w:rPr>
        <w:t>.2. Имущество, переданное фонду его учредителем, является собственностью фонда. Учредитель не отвечает по обязательствам созданного ими фонда, а фонд не отвечает по обязательствам своих учредителей.</w:t>
      </w:r>
    </w:p>
    <w:p w:rsidR="00BF006F" w:rsidRPr="004160AE" w:rsidRDefault="00BF006F" w:rsidP="003E1494">
      <w:pPr>
        <w:pStyle w:val="ListParagraph"/>
        <w:spacing w:after="0" w:line="240" w:lineRule="auto"/>
        <w:ind w:left="0"/>
        <w:jc w:val="both"/>
        <w:rPr>
          <w:rFonts w:ascii="Times New Roman" w:hAnsi="Times New Roman"/>
          <w:lang w:eastAsia="ru-RU"/>
        </w:rPr>
      </w:pPr>
      <w:r>
        <w:rPr>
          <w:rFonts w:ascii="Times New Roman" w:hAnsi="Times New Roman"/>
          <w:lang w:eastAsia="ru-RU"/>
        </w:rPr>
        <w:t>6</w:t>
      </w:r>
      <w:r w:rsidRPr="004160AE">
        <w:rPr>
          <w:rFonts w:ascii="Times New Roman" w:hAnsi="Times New Roman"/>
          <w:lang w:eastAsia="ru-RU"/>
        </w:rPr>
        <w:t>.3. Источниками формирования имущества Фонда в денежной и иных формах являются:</w:t>
      </w:r>
    </w:p>
    <w:p w:rsidR="00BF006F" w:rsidRPr="004160AE" w:rsidRDefault="00BF006F" w:rsidP="003E1494">
      <w:pPr>
        <w:pStyle w:val="ListParagraph"/>
        <w:spacing w:after="0" w:line="240" w:lineRule="auto"/>
        <w:ind w:left="0"/>
        <w:jc w:val="both"/>
        <w:rPr>
          <w:rFonts w:ascii="Times New Roman" w:hAnsi="Times New Roman"/>
          <w:lang w:eastAsia="ru-RU"/>
        </w:rPr>
      </w:pPr>
      <w:r w:rsidRPr="004160AE">
        <w:rPr>
          <w:rFonts w:ascii="Times New Roman" w:hAnsi="Times New Roman"/>
          <w:lang w:eastAsia="ru-RU"/>
        </w:rPr>
        <w:t>- регулярные и единовременные поступления от учредителей Фонда;</w:t>
      </w:r>
    </w:p>
    <w:p w:rsidR="00BF006F" w:rsidRPr="004160AE" w:rsidRDefault="00BF006F" w:rsidP="003E1494">
      <w:pPr>
        <w:pStyle w:val="ListParagraph"/>
        <w:spacing w:after="0" w:line="240" w:lineRule="auto"/>
        <w:ind w:left="0"/>
        <w:jc w:val="both"/>
        <w:rPr>
          <w:rFonts w:ascii="Times New Roman" w:hAnsi="Times New Roman"/>
          <w:lang w:eastAsia="ru-RU"/>
        </w:rPr>
      </w:pPr>
      <w:r w:rsidRPr="004160AE">
        <w:rPr>
          <w:rFonts w:ascii="Times New Roman" w:hAnsi="Times New Roman"/>
          <w:lang w:eastAsia="ru-RU"/>
        </w:rPr>
        <w:t>- доход от целевого капитала;</w:t>
      </w:r>
    </w:p>
    <w:p w:rsidR="00BF006F" w:rsidRPr="004160AE" w:rsidRDefault="00BF006F" w:rsidP="003E1494">
      <w:pPr>
        <w:pStyle w:val="ListParagraph"/>
        <w:spacing w:after="0" w:line="240" w:lineRule="auto"/>
        <w:ind w:left="0"/>
        <w:jc w:val="both"/>
        <w:rPr>
          <w:rFonts w:ascii="Times New Roman" w:hAnsi="Times New Roman"/>
          <w:lang w:eastAsia="ru-RU"/>
        </w:rPr>
      </w:pPr>
      <w:r w:rsidRPr="004160AE">
        <w:rPr>
          <w:rFonts w:ascii="Times New Roman" w:hAnsi="Times New Roman"/>
          <w:lang w:eastAsia="ru-RU"/>
        </w:rPr>
        <w:t>- добровольные имущественные взносы;</w:t>
      </w:r>
    </w:p>
    <w:p w:rsidR="00BF006F" w:rsidRPr="004160AE" w:rsidRDefault="00BF006F" w:rsidP="003E1494">
      <w:pPr>
        <w:pStyle w:val="ListParagraph"/>
        <w:spacing w:after="0" w:line="240" w:lineRule="auto"/>
        <w:ind w:left="0"/>
        <w:jc w:val="both"/>
        <w:rPr>
          <w:rFonts w:ascii="Times New Roman" w:hAnsi="Times New Roman"/>
          <w:lang w:eastAsia="ru-RU"/>
        </w:rPr>
      </w:pPr>
      <w:r w:rsidRPr="004160AE">
        <w:rPr>
          <w:rFonts w:ascii="Times New Roman" w:hAnsi="Times New Roman"/>
          <w:lang w:eastAsia="ru-RU"/>
        </w:rPr>
        <w:t>- имущество, полученное по договорам пожертвования или в порядке наследования на цели, не связанные с формированием целевого капитала;</w:t>
      </w:r>
    </w:p>
    <w:p w:rsidR="00BF006F" w:rsidRPr="004160AE" w:rsidRDefault="00BF006F" w:rsidP="003E1494">
      <w:pPr>
        <w:pStyle w:val="ListParagraph"/>
        <w:spacing w:after="0" w:line="240" w:lineRule="auto"/>
        <w:ind w:left="0"/>
        <w:jc w:val="both"/>
        <w:rPr>
          <w:rFonts w:ascii="Times New Roman" w:hAnsi="Times New Roman"/>
          <w:lang w:eastAsia="ru-RU"/>
        </w:rPr>
      </w:pPr>
      <w:r w:rsidRPr="004160AE">
        <w:rPr>
          <w:rFonts w:ascii="Times New Roman" w:hAnsi="Times New Roman"/>
          <w:lang w:eastAsia="ru-RU"/>
        </w:rPr>
        <w:t>- другие не запрещенные законом поступления.</w:t>
      </w:r>
    </w:p>
    <w:p w:rsidR="00BF006F" w:rsidRPr="004160AE" w:rsidRDefault="00BF006F" w:rsidP="003E1494">
      <w:pPr>
        <w:pStyle w:val="ListParagraph"/>
        <w:spacing w:after="0" w:line="240" w:lineRule="auto"/>
        <w:ind w:left="0"/>
        <w:jc w:val="both"/>
        <w:rPr>
          <w:rFonts w:ascii="Times New Roman" w:hAnsi="Times New Roman"/>
          <w:lang w:eastAsia="ru-RU"/>
        </w:rPr>
      </w:pPr>
      <w:r>
        <w:rPr>
          <w:rFonts w:ascii="Times New Roman" w:hAnsi="Times New Roman"/>
          <w:lang w:eastAsia="ru-RU"/>
        </w:rPr>
        <w:t>6</w:t>
      </w:r>
      <w:r w:rsidRPr="004160AE">
        <w:rPr>
          <w:rFonts w:ascii="Times New Roman" w:hAnsi="Times New Roman"/>
          <w:lang w:eastAsia="ru-RU"/>
        </w:rPr>
        <w:t>.4. Фонд ведет бухгалтерский учет и статистическую отчетность в порядке, установленном законодательством Российской Федерации.</w:t>
      </w:r>
    </w:p>
    <w:p w:rsidR="00BF006F" w:rsidRPr="004160AE" w:rsidRDefault="00BF006F" w:rsidP="003E1494">
      <w:pPr>
        <w:pStyle w:val="ListParagraph"/>
        <w:spacing w:after="0" w:line="240" w:lineRule="auto"/>
        <w:ind w:left="0"/>
        <w:jc w:val="both"/>
        <w:rPr>
          <w:rFonts w:ascii="Times New Roman" w:hAnsi="Times New Roman"/>
          <w:lang w:eastAsia="ru-RU"/>
        </w:rPr>
      </w:pPr>
      <w:r w:rsidRPr="004160AE">
        <w:rPr>
          <w:rFonts w:ascii="Times New Roman" w:hAnsi="Times New Roman"/>
          <w:lang w:eastAsia="ru-RU"/>
        </w:rPr>
        <w:tab/>
        <w:t>Фонд обязан вести обособленный бухгалтерский учет всех операций, связанных с получением денежных средств на формирование и пополнение целевого капитала, их передачей в доверительное управление управляющей компании, использованием дохода от целевого капитала, распределением такого дохода в пользу иных получателей дохода от целевого капитала.</w:t>
      </w:r>
    </w:p>
    <w:p w:rsidR="00BF006F" w:rsidRPr="004160AE" w:rsidRDefault="00BF006F" w:rsidP="003E1494">
      <w:pPr>
        <w:pStyle w:val="ListParagraph"/>
        <w:spacing w:after="0" w:line="240" w:lineRule="auto"/>
        <w:ind w:left="0"/>
        <w:jc w:val="both"/>
        <w:rPr>
          <w:rFonts w:ascii="Times New Roman" w:hAnsi="Times New Roman"/>
          <w:lang w:eastAsia="ru-RU"/>
        </w:rPr>
      </w:pPr>
      <w:r w:rsidRPr="004160AE">
        <w:rPr>
          <w:rFonts w:ascii="Times New Roman" w:hAnsi="Times New Roman"/>
          <w:lang w:eastAsia="ru-RU"/>
        </w:rPr>
        <w:t>Годовая бухгалтерская отчетность Фонда, связанная с формированием и пополнением целевого капитала, использованием, распределением дохода от целевого капитала, подлежит ежегодному обязательному аудиту в случаях, установленных ст.5 Федерального закона от 30 декабря 2008г. № 307-ФЗ «Об аудиторской деятельности».</w:t>
      </w:r>
    </w:p>
    <w:p w:rsidR="00BF006F" w:rsidRPr="004160AE" w:rsidRDefault="00BF006F" w:rsidP="003E1494">
      <w:pPr>
        <w:pStyle w:val="ListParagraph"/>
        <w:spacing w:after="0" w:line="240" w:lineRule="auto"/>
        <w:ind w:left="0"/>
        <w:jc w:val="both"/>
        <w:rPr>
          <w:rFonts w:ascii="Times New Roman" w:hAnsi="Times New Roman"/>
          <w:lang w:eastAsia="ru-RU"/>
        </w:rPr>
      </w:pPr>
      <w:r>
        <w:rPr>
          <w:rFonts w:ascii="Times New Roman" w:hAnsi="Times New Roman"/>
          <w:lang w:eastAsia="ru-RU"/>
        </w:rPr>
        <w:t>6</w:t>
      </w:r>
      <w:r w:rsidRPr="004160AE">
        <w:rPr>
          <w:rFonts w:ascii="Times New Roman" w:hAnsi="Times New Roman"/>
          <w:lang w:eastAsia="ru-RU"/>
        </w:rPr>
        <w:t>.5. Фонд обязан не позднее шести месяцев после окончания отчетного года подготовить и утвердить годовой отчет о формировании и пополнении целевого капитала и об использовании, о распределении дохода от целевого капитала. В случае, если Фондом сформировано несколько целевых капиталов, указанный годовой отчет готовится по каждому сформированному целевому капиталу.</w:t>
      </w:r>
    </w:p>
    <w:p w:rsidR="00BF006F" w:rsidRPr="004160AE" w:rsidRDefault="00BF006F" w:rsidP="003E1494">
      <w:pPr>
        <w:spacing w:after="0" w:line="240" w:lineRule="auto"/>
        <w:jc w:val="both"/>
        <w:rPr>
          <w:rFonts w:ascii="Times New Roman" w:hAnsi="Times New Roman"/>
          <w:lang w:eastAsia="ru-RU"/>
        </w:rPr>
      </w:pPr>
      <w:r>
        <w:rPr>
          <w:rFonts w:ascii="Times New Roman" w:hAnsi="Times New Roman"/>
          <w:lang w:eastAsia="ru-RU"/>
        </w:rPr>
        <w:t>6</w:t>
      </w:r>
      <w:r w:rsidRPr="004160AE">
        <w:rPr>
          <w:rFonts w:ascii="Times New Roman" w:hAnsi="Times New Roman"/>
          <w:lang w:eastAsia="ru-RU"/>
        </w:rPr>
        <w:t>.6. Годовой отчет о формировании и пополнении целевого капитала и об использовании, о распределении дохода от целевого капитала должен содержать в том числе следующую информацию:</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1) о стоимости имущества, составляющего целевой капитал, находящегося в доверительном управлении на конец отчетного года;</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2) о сумме денежных средств, поступивших для формирования или пополнения целевого капитала за отчетный год;</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3) о первоначальной оценке ценных бумаг, недвижимого имущества, поступивших на пополнение целевого капитала за отчетный год;</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4) о доходе от доверительного управления имуществом, составляющим целевой капитал, за отчетный год;</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5) об использовании дохода от целевого капитала за отчетный год с указанием общей суммы денежных средств, направленных на административно-управленческие расходы Фонда, а также общей суммы денежных средств, направленных получателям дохода от целевого капитала;</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6) об общей сумме расходов управляющей компании, связанных с доверительным управлением имуществом, составляющим целевой капитал, за отчетный год, а также о размере вознаграждения, выплаченного управляющей компании, осуществляющей доверительное управление имуществом, составляющим целевой капитал, за отчетный год;</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7) о выявленных за отчетный год нарушениях при формировании и пополнении целевого капитала, а также при использовании, распределении дохода от целевого капитала.</w:t>
      </w:r>
    </w:p>
    <w:p w:rsidR="00BF006F" w:rsidRPr="004160AE" w:rsidRDefault="00BF006F" w:rsidP="003E1494">
      <w:pPr>
        <w:spacing w:after="0" w:line="240" w:lineRule="auto"/>
        <w:jc w:val="both"/>
        <w:rPr>
          <w:rFonts w:ascii="Times New Roman" w:hAnsi="Times New Roman"/>
          <w:lang w:eastAsia="ru-RU"/>
        </w:rPr>
      </w:pPr>
      <w:r>
        <w:rPr>
          <w:rFonts w:ascii="Times New Roman" w:hAnsi="Times New Roman"/>
          <w:lang w:eastAsia="ru-RU"/>
        </w:rPr>
        <w:t>6</w:t>
      </w:r>
      <w:r w:rsidRPr="004160AE">
        <w:rPr>
          <w:rFonts w:ascii="Times New Roman" w:hAnsi="Times New Roman"/>
          <w:lang w:eastAsia="ru-RU"/>
        </w:rPr>
        <w:t>.7. Годовой отчет о формировании и пополнении целевого капитала и об использовании, о распределении дохода от целевого капитала должен быть размещен Фондом на сайте в сети Интернет, используемом Фондом для размещения информации, предусмотренной Федеральным законом № 275-ФЗ, в течение 10 дней с даты утверждения такого отчета или внесения в него изменений.</w:t>
      </w:r>
    </w:p>
    <w:p w:rsidR="00BF006F" w:rsidRPr="004160AE" w:rsidRDefault="00BF006F" w:rsidP="003E1494">
      <w:pPr>
        <w:spacing w:after="0" w:line="240" w:lineRule="auto"/>
        <w:jc w:val="both"/>
        <w:rPr>
          <w:rFonts w:ascii="Times New Roman" w:hAnsi="Times New Roman"/>
          <w:lang w:eastAsia="ru-RU"/>
        </w:rPr>
      </w:pPr>
    </w:p>
    <w:p w:rsidR="00BF006F" w:rsidRPr="004160AE" w:rsidRDefault="00BF006F" w:rsidP="003E1494">
      <w:pPr>
        <w:spacing w:after="0" w:line="240" w:lineRule="auto"/>
        <w:jc w:val="center"/>
        <w:rPr>
          <w:rFonts w:ascii="Times New Roman" w:hAnsi="Times New Roman"/>
          <w:b/>
          <w:lang w:eastAsia="ru-RU"/>
        </w:rPr>
      </w:pPr>
      <w:r>
        <w:rPr>
          <w:rFonts w:ascii="Times New Roman" w:hAnsi="Times New Roman"/>
          <w:b/>
          <w:lang w:eastAsia="ru-RU"/>
        </w:rPr>
        <w:t>7</w:t>
      </w:r>
      <w:r w:rsidRPr="004160AE">
        <w:rPr>
          <w:rFonts w:ascii="Times New Roman" w:hAnsi="Times New Roman"/>
          <w:b/>
          <w:lang w:eastAsia="ru-RU"/>
        </w:rPr>
        <w:t>. ВНЕСЕНИЕ ИЗМЕНЕНИЙ И ДОПОЛНЕНИЙ В УСТАВ ФОНДА</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 xml:space="preserve"> 8.1. Настоящим Уставом предусмотрена возможность внесения изменений и дополнений в Устав Фонда.</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 xml:space="preserve"> 8.2. Согласно пункту </w:t>
      </w:r>
      <w:r>
        <w:rPr>
          <w:rFonts w:ascii="Times New Roman" w:hAnsi="Times New Roman"/>
          <w:lang w:eastAsia="ru-RU"/>
        </w:rPr>
        <w:t>5.3.1</w:t>
      </w:r>
      <w:r w:rsidRPr="004160AE">
        <w:rPr>
          <w:rFonts w:ascii="Times New Roman" w:hAnsi="Times New Roman"/>
          <w:lang w:eastAsia="ru-RU"/>
        </w:rPr>
        <w:t xml:space="preserve">. настоящего Устава внесение изменений и дополнений в Устав относится к компетенции </w:t>
      </w:r>
      <w:r>
        <w:rPr>
          <w:rFonts w:ascii="Times New Roman" w:hAnsi="Times New Roman"/>
          <w:b/>
          <w:bCs/>
        </w:rPr>
        <w:t>Правления Фонда</w:t>
      </w:r>
      <w:r w:rsidRPr="004160AE">
        <w:rPr>
          <w:rFonts w:ascii="Times New Roman" w:hAnsi="Times New Roman"/>
          <w:lang w:eastAsia="ru-RU"/>
        </w:rPr>
        <w:t>.</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 xml:space="preserve"> 8.3. Предложения о внесении изменений и дополнений в Устав Фонда принимаются квалифицированным большинством голосов (не менее 2/3 членов Совета), представленных на заседании.</w:t>
      </w:r>
    </w:p>
    <w:p w:rsidR="00BF006F" w:rsidRPr="004160AE" w:rsidRDefault="00BF006F" w:rsidP="003E1494">
      <w:pPr>
        <w:spacing w:after="0" w:line="240" w:lineRule="auto"/>
        <w:jc w:val="both"/>
        <w:rPr>
          <w:rFonts w:ascii="Times New Roman" w:hAnsi="Times New Roman"/>
          <w:lang w:eastAsia="ru-RU"/>
        </w:rPr>
      </w:pPr>
      <w:r>
        <w:rPr>
          <w:rFonts w:ascii="Times New Roman" w:hAnsi="Times New Roman"/>
          <w:lang w:eastAsia="ru-RU"/>
        </w:rPr>
        <w:t xml:space="preserve"> 8.4. Изменения в Устав</w:t>
      </w:r>
      <w:r w:rsidRPr="004160AE">
        <w:rPr>
          <w:rFonts w:ascii="Times New Roman" w:hAnsi="Times New Roman"/>
          <w:lang w:eastAsia="ru-RU"/>
        </w:rPr>
        <w:t xml:space="preserve"> Фонда подлежат государственной регистрации в установленном российским законодательством порядке и приобретают юридическую силу с момента такой регистрации.</w:t>
      </w:r>
    </w:p>
    <w:p w:rsidR="00BF006F" w:rsidRPr="004160AE" w:rsidRDefault="00BF006F" w:rsidP="003E1494">
      <w:pPr>
        <w:spacing w:after="0" w:line="240" w:lineRule="auto"/>
        <w:jc w:val="both"/>
        <w:rPr>
          <w:rFonts w:ascii="Times New Roman" w:hAnsi="Times New Roman"/>
          <w:lang w:eastAsia="ru-RU"/>
        </w:rPr>
      </w:pPr>
    </w:p>
    <w:p w:rsidR="00BF006F" w:rsidRPr="004160AE" w:rsidRDefault="00BF006F" w:rsidP="003E1494">
      <w:pPr>
        <w:spacing w:after="0" w:line="240" w:lineRule="auto"/>
        <w:jc w:val="center"/>
        <w:rPr>
          <w:rFonts w:ascii="Times New Roman" w:hAnsi="Times New Roman"/>
          <w:b/>
          <w:lang w:eastAsia="ru-RU"/>
        </w:rPr>
      </w:pPr>
      <w:r w:rsidRPr="004160AE">
        <w:rPr>
          <w:rFonts w:ascii="Times New Roman" w:hAnsi="Times New Roman"/>
          <w:b/>
          <w:lang w:eastAsia="ru-RU"/>
        </w:rPr>
        <w:t>9. ПОРЯДОК ЛИКВИДАЦИИ ФОНДА</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9.1. Ликвидации Фонда может быть осуществлена только на основании решения суда. Фонд может быть ликвидирован в следующих случаях:</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9.1.1. если имущества Фонда недостаточно для осуществления его целей и вероятность получения необходимого имущества не представляется возможной;</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9.1.2. если цели Фонда не могут быть достигнуты, а необходимые изменения целей Фонда не могут быть произведены;</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9.1.3. в случае уклонения Фонда в его деятельности от целей, предусмотренных настоящим Уставом;</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9.1.4. в других случаях, предусмотренных законодательством Российской Федерации;</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9.2. Суд, принявший решение о ликвидации Фонда, назначает ликвидационную комиссию и устанавливает, в соответствии с законом, порядок и сроки ликвидации Фонда.</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9.3. С момента назначения ликвидационной комиссии к ней переходят полномочия по управлению делами Фонда. Ликвидационная комиссия от имени ликвидируемого Фонда выступает в суде.</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9.4. Ликвидационная комиссия помещает в органах печати публикацию о ликвидации Фонда, порядке и сроке заявления требований его кредиторами. Срок заявления требований кредиторами не может быть менее чем два месяца со дня публикации объявления о ликвидации Фонда.</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9.5. Ликвидационная комиссия принимает меры по выявлению кредиторов и получению дебиторской задолженности, а также уведомлению в письменной форме кредиторов о ликвидации Фонда.</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9.6. По окончании срока для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ликвидируемого Фонда, перечне предъявленных кредиторами требований, а также о результатах их рассмотрения.</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9.7. Промежуточный ликвидационный баланс утверждается органом, принявшим решение о его ликвидации.</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9.8. Если имеющиеся у Фонда денежные средства недостаточны для удовлетворения требований кредиторов, ликвидационная комиссия осуществляет продажу имущества Фонда с публичных торгов в порядке, установленном для исполнения судебных решений.</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9.9. Выплата денежных сумм кредиторам ликвидируемого Фонда производится ликвидационной комиссией в порядке очередности, установленной законом, в соответствии с промежуточным ликвидационным балансом начиная со дня его утверждения.</w:t>
      </w:r>
    </w:p>
    <w:p w:rsidR="00BF006F" w:rsidRPr="004160AE" w:rsidRDefault="00BF006F" w:rsidP="003E1494">
      <w:pPr>
        <w:spacing w:after="0" w:line="240" w:lineRule="auto"/>
        <w:jc w:val="both"/>
        <w:rPr>
          <w:rFonts w:ascii="Times New Roman" w:hAnsi="Times New Roman"/>
          <w:lang w:eastAsia="ru-RU"/>
        </w:rPr>
      </w:pPr>
      <w:r w:rsidRPr="004160AE">
        <w:rPr>
          <w:rFonts w:ascii="Times New Roman" w:hAnsi="Times New Roman"/>
          <w:lang w:eastAsia="ru-RU"/>
        </w:rPr>
        <w:t>9.10. Фонд считается ликвидированным с момента исключения его из Единого государственного реестра юридических лиц.</w:t>
      </w:r>
    </w:p>
    <w:p w:rsidR="00BF006F" w:rsidRPr="004160AE" w:rsidRDefault="00BF006F" w:rsidP="003E1494">
      <w:pPr>
        <w:pStyle w:val="ListParagraph"/>
        <w:spacing w:after="0" w:line="240" w:lineRule="auto"/>
        <w:ind w:left="0"/>
        <w:jc w:val="both"/>
        <w:rPr>
          <w:rFonts w:ascii="Times New Roman" w:hAnsi="Times New Roman"/>
          <w:b/>
          <w:lang w:eastAsia="ru-RU"/>
        </w:rPr>
      </w:pPr>
    </w:p>
    <w:p w:rsidR="00BF006F" w:rsidRPr="004160AE" w:rsidRDefault="00BF006F" w:rsidP="003E1494">
      <w:pPr>
        <w:pStyle w:val="ListParagraph"/>
        <w:spacing w:after="0" w:line="240" w:lineRule="auto"/>
        <w:ind w:left="0"/>
        <w:jc w:val="center"/>
        <w:rPr>
          <w:rFonts w:ascii="Times New Roman" w:hAnsi="Times New Roman"/>
          <w:b/>
          <w:lang w:eastAsia="ru-RU"/>
        </w:rPr>
      </w:pPr>
      <w:r w:rsidRPr="004160AE">
        <w:rPr>
          <w:rFonts w:ascii="Times New Roman" w:hAnsi="Times New Roman"/>
          <w:b/>
          <w:lang w:eastAsia="ru-RU"/>
        </w:rPr>
        <w:t>10. ЗАКЛЮЧИТЕЛЬНЫЕ ПОЛОЖЕНИЯ</w:t>
      </w:r>
    </w:p>
    <w:p w:rsidR="00BF006F" w:rsidRPr="004160AE" w:rsidRDefault="00BF006F" w:rsidP="003E1494">
      <w:pPr>
        <w:pStyle w:val="ListParagraph"/>
        <w:spacing w:after="0" w:line="240" w:lineRule="auto"/>
        <w:ind w:left="0"/>
        <w:jc w:val="center"/>
        <w:rPr>
          <w:rFonts w:ascii="Times New Roman" w:hAnsi="Times New Roman"/>
          <w:b/>
          <w:lang w:eastAsia="ru-RU"/>
        </w:rPr>
      </w:pPr>
    </w:p>
    <w:p w:rsidR="00BF006F" w:rsidRPr="004160AE" w:rsidRDefault="00BF006F" w:rsidP="003E1494">
      <w:pPr>
        <w:pStyle w:val="ListParagraph"/>
        <w:spacing w:after="0" w:line="240" w:lineRule="auto"/>
        <w:ind w:left="0"/>
        <w:jc w:val="both"/>
        <w:rPr>
          <w:rFonts w:ascii="Times New Roman" w:hAnsi="Times New Roman"/>
          <w:lang w:eastAsia="ru-RU"/>
        </w:rPr>
      </w:pPr>
      <w:r w:rsidRPr="004160AE">
        <w:rPr>
          <w:rFonts w:ascii="Times New Roman" w:hAnsi="Times New Roman"/>
          <w:lang w:eastAsia="ru-RU"/>
        </w:rPr>
        <w:t>10.1. Настоящий Устав вступает в силу с даты государственной регистрации Фонда.</w:t>
      </w:r>
    </w:p>
    <w:p w:rsidR="00BF006F" w:rsidRPr="004160AE" w:rsidRDefault="00BF006F" w:rsidP="003E1494">
      <w:pPr>
        <w:pStyle w:val="ListParagraph"/>
        <w:spacing w:after="0" w:line="240" w:lineRule="auto"/>
        <w:ind w:left="0"/>
        <w:jc w:val="both"/>
        <w:rPr>
          <w:rFonts w:ascii="Times New Roman" w:hAnsi="Times New Roman"/>
          <w:lang w:eastAsia="ru-RU"/>
        </w:rPr>
      </w:pPr>
      <w:r w:rsidRPr="004160AE">
        <w:rPr>
          <w:rFonts w:ascii="Times New Roman" w:hAnsi="Times New Roman"/>
          <w:lang w:eastAsia="ru-RU"/>
        </w:rPr>
        <w:t>10.2. Во всем остальном, что не урегулировано настоящим Уставом, Фонд руководствуется законодательством Российской Федерации.</w:t>
      </w:r>
    </w:p>
    <w:p w:rsidR="00BF006F" w:rsidRPr="004160AE" w:rsidRDefault="00BF006F" w:rsidP="003E1494">
      <w:pPr>
        <w:pStyle w:val="ListParagraph"/>
        <w:tabs>
          <w:tab w:val="left" w:pos="4020"/>
        </w:tabs>
        <w:spacing w:after="0" w:line="240" w:lineRule="auto"/>
        <w:ind w:left="0"/>
        <w:jc w:val="both"/>
        <w:rPr>
          <w:rFonts w:ascii="Times New Roman" w:hAnsi="Times New Roman"/>
        </w:rPr>
      </w:pPr>
      <w:r w:rsidRPr="004160AE">
        <w:rPr>
          <w:rFonts w:ascii="Times New Roman" w:hAnsi="Times New Roman"/>
          <w:lang w:eastAsia="ru-RU"/>
        </w:rPr>
        <w:t>10.3. Изменения законодательства Российской Федерации, влекущие за собой недействительность отдельных положений настоящего Устава, не влекут за собой недействительность всего Устава.</w:t>
      </w:r>
    </w:p>
    <w:p w:rsidR="00BF006F" w:rsidRPr="00812D36" w:rsidRDefault="00BF006F" w:rsidP="00F01BD8">
      <w:pPr>
        <w:pStyle w:val="ListParagraph"/>
        <w:spacing w:after="0" w:line="240" w:lineRule="auto"/>
        <w:ind w:left="0" w:firstLine="567"/>
        <w:jc w:val="center"/>
        <w:rPr>
          <w:rFonts w:ascii="Times New Roman" w:hAnsi="Times New Roman"/>
        </w:rPr>
      </w:pPr>
    </w:p>
    <w:sectPr w:rsidR="00BF006F" w:rsidRPr="00812D36" w:rsidSect="00611803">
      <w:footerReference w:type="default" r:id="rId7"/>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06F" w:rsidRDefault="00BF006F" w:rsidP="00797213">
      <w:pPr>
        <w:spacing w:after="0" w:line="240" w:lineRule="auto"/>
      </w:pPr>
      <w:r>
        <w:separator/>
      </w:r>
    </w:p>
  </w:endnote>
  <w:endnote w:type="continuationSeparator" w:id="1">
    <w:p w:rsidR="00BF006F" w:rsidRDefault="00BF006F" w:rsidP="007972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06F" w:rsidRPr="00F01BD8" w:rsidRDefault="00BF006F">
    <w:pPr>
      <w:pStyle w:val="Footer"/>
      <w:jc w:val="right"/>
      <w:rPr>
        <w:rFonts w:ascii="Times New Roman" w:hAnsi="Times New Roman"/>
        <w:sz w:val="18"/>
      </w:rPr>
    </w:pPr>
    <w:r w:rsidRPr="00F01BD8">
      <w:rPr>
        <w:rFonts w:ascii="Times New Roman" w:hAnsi="Times New Roman"/>
        <w:sz w:val="18"/>
      </w:rPr>
      <w:t xml:space="preserve">Страница | </w:t>
    </w:r>
    <w:r w:rsidRPr="00F01BD8">
      <w:rPr>
        <w:rFonts w:ascii="Times New Roman" w:hAnsi="Times New Roman"/>
        <w:sz w:val="18"/>
      </w:rPr>
      <w:fldChar w:fldCharType="begin"/>
    </w:r>
    <w:r w:rsidRPr="00F01BD8">
      <w:rPr>
        <w:rFonts w:ascii="Times New Roman" w:hAnsi="Times New Roman"/>
        <w:sz w:val="18"/>
      </w:rPr>
      <w:instrText>PAGE   \* MERGEFORMAT</w:instrText>
    </w:r>
    <w:r w:rsidRPr="00F01BD8">
      <w:rPr>
        <w:rFonts w:ascii="Times New Roman" w:hAnsi="Times New Roman"/>
        <w:sz w:val="18"/>
      </w:rPr>
      <w:fldChar w:fldCharType="separate"/>
    </w:r>
    <w:r>
      <w:rPr>
        <w:rFonts w:ascii="Times New Roman" w:hAnsi="Times New Roman"/>
        <w:noProof/>
        <w:sz w:val="18"/>
      </w:rPr>
      <w:t>2</w:t>
    </w:r>
    <w:r w:rsidRPr="00F01BD8">
      <w:rPr>
        <w:rFonts w:ascii="Times New Roman" w:hAnsi="Times New Roman"/>
        <w:sz w:val="18"/>
      </w:rPr>
      <w:fldChar w:fldCharType="end"/>
    </w:r>
  </w:p>
  <w:p w:rsidR="00BF006F" w:rsidRDefault="00BF00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06F" w:rsidRDefault="00BF006F" w:rsidP="00797213">
      <w:pPr>
        <w:spacing w:after="0" w:line="240" w:lineRule="auto"/>
      </w:pPr>
      <w:r>
        <w:separator/>
      </w:r>
    </w:p>
  </w:footnote>
  <w:footnote w:type="continuationSeparator" w:id="1">
    <w:p w:rsidR="00BF006F" w:rsidRDefault="00BF006F" w:rsidP="007972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347E2"/>
    <w:multiLevelType w:val="multilevel"/>
    <w:tmpl w:val="ED44FC82"/>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nsid w:val="0340662C"/>
    <w:multiLevelType w:val="hybridMultilevel"/>
    <w:tmpl w:val="C2B405BE"/>
    <w:lvl w:ilvl="0" w:tplc="04190001">
      <w:start w:val="1"/>
      <w:numFmt w:val="bullet"/>
      <w:lvlText w:val=""/>
      <w:lvlJc w:val="left"/>
      <w:pPr>
        <w:ind w:left="1162" w:hanging="360"/>
      </w:pPr>
      <w:rPr>
        <w:rFonts w:ascii="Symbol" w:hAnsi="Symbol" w:hint="default"/>
      </w:rPr>
    </w:lvl>
    <w:lvl w:ilvl="1" w:tplc="04190003" w:tentative="1">
      <w:start w:val="1"/>
      <w:numFmt w:val="bullet"/>
      <w:lvlText w:val="o"/>
      <w:lvlJc w:val="left"/>
      <w:pPr>
        <w:ind w:left="1882" w:hanging="360"/>
      </w:pPr>
      <w:rPr>
        <w:rFonts w:ascii="Courier New" w:hAnsi="Courier New" w:hint="default"/>
      </w:rPr>
    </w:lvl>
    <w:lvl w:ilvl="2" w:tplc="04190005" w:tentative="1">
      <w:start w:val="1"/>
      <w:numFmt w:val="bullet"/>
      <w:lvlText w:val=""/>
      <w:lvlJc w:val="left"/>
      <w:pPr>
        <w:ind w:left="2602" w:hanging="360"/>
      </w:pPr>
      <w:rPr>
        <w:rFonts w:ascii="Wingdings" w:hAnsi="Wingdings" w:hint="default"/>
      </w:rPr>
    </w:lvl>
    <w:lvl w:ilvl="3" w:tplc="04190001" w:tentative="1">
      <w:start w:val="1"/>
      <w:numFmt w:val="bullet"/>
      <w:lvlText w:val=""/>
      <w:lvlJc w:val="left"/>
      <w:pPr>
        <w:ind w:left="3322" w:hanging="360"/>
      </w:pPr>
      <w:rPr>
        <w:rFonts w:ascii="Symbol" w:hAnsi="Symbol" w:hint="default"/>
      </w:rPr>
    </w:lvl>
    <w:lvl w:ilvl="4" w:tplc="04190003" w:tentative="1">
      <w:start w:val="1"/>
      <w:numFmt w:val="bullet"/>
      <w:lvlText w:val="o"/>
      <w:lvlJc w:val="left"/>
      <w:pPr>
        <w:ind w:left="4042" w:hanging="360"/>
      </w:pPr>
      <w:rPr>
        <w:rFonts w:ascii="Courier New" w:hAnsi="Courier New" w:hint="default"/>
      </w:rPr>
    </w:lvl>
    <w:lvl w:ilvl="5" w:tplc="04190005" w:tentative="1">
      <w:start w:val="1"/>
      <w:numFmt w:val="bullet"/>
      <w:lvlText w:val=""/>
      <w:lvlJc w:val="left"/>
      <w:pPr>
        <w:ind w:left="4762" w:hanging="360"/>
      </w:pPr>
      <w:rPr>
        <w:rFonts w:ascii="Wingdings" w:hAnsi="Wingdings" w:hint="default"/>
      </w:rPr>
    </w:lvl>
    <w:lvl w:ilvl="6" w:tplc="04190001" w:tentative="1">
      <w:start w:val="1"/>
      <w:numFmt w:val="bullet"/>
      <w:lvlText w:val=""/>
      <w:lvlJc w:val="left"/>
      <w:pPr>
        <w:ind w:left="5482" w:hanging="360"/>
      </w:pPr>
      <w:rPr>
        <w:rFonts w:ascii="Symbol" w:hAnsi="Symbol" w:hint="default"/>
      </w:rPr>
    </w:lvl>
    <w:lvl w:ilvl="7" w:tplc="04190003" w:tentative="1">
      <w:start w:val="1"/>
      <w:numFmt w:val="bullet"/>
      <w:lvlText w:val="o"/>
      <w:lvlJc w:val="left"/>
      <w:pPr>
        <w:ind w:left="6202" w:hanging="360"/>
      </w:pPr>
      <w:rPr>
        <w:rFonts w:ascii="Courier New" w:hAnsi="Courier New" w:hint="default"/>
      </w:rPr>
    </w:lvl>
    <w:lvl w:ilvl="8" w:tplc="04190005" w:tentative="1">
      <w:start w:val="1"/>
      <w:numFmt w:val="bullet"/>
      <w:lvlText w:val=""/>
      <w:lvlJc w:val="left"/>
      <w:pPr>
        <w:ind w:left="6922" w:hanging="360"/>
      </w:pPr>
      <w:rPr>
        <w:rFonts w:ascii="Wingdings" w:hAnsi="Wingdings" w:hint="default"/>
      </w:rPr>
    </w:lvl>
  </w:abstractNum>
  <w:abstractNum w:abstractNumId="2">
    <w:nsid w:val="069E187B"/>
    <w:multiLevelType w:val="multilevel"/>
    <w:tmpl w:val="D4B8263A"/>
    <w:lvl w:ilvl="0">
      <w:start w:val="86"/>
      <w:numFmt w:val="decimal"/>
      <w:lvlText w:val="%1."/>
      <w:lvlJc w:val="left"/>
      <w:pPr>
        <w:ind w:left="735" w:hanging="735"/>
      </w:pPr>
      <w:rPr>
        <w:rFonts w:cs="Times New Roman" w:hint="default"/>
      </w:rPr>
    </w:lvl>
    <w:lvl w:ilvl="1">
      <w:start w:val="17"/>
      <w:numFmt w:val="decimal"/>
      <w:lvlText w:val="%1.%2."/>
      <w:lvlJc w:val="left"/>
      <w:pPr>
        <w:ind w:left="1018" w:hanging="735"/>
      </w:pPr>
      <w:rPr>
        <w:rFonts w:cs="Times New Roman" w:hint="default"/>
      </w:rPr>
    </w:lvl>
    <w:lvl w:ilvl="2">
      <w:start w:val="3"/>
      <w:numFmt w:val="decimal"/>
      <w:lvlText w:val="%1.%2.%3."/>
      <w:lvlJc w:val="left"/>
      <w:pPr>
        <w:ind w:left="1301" w:hanging="735"/>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
    <w:nsid w:val="06D53923"/>
    <w:multiLevelType w:val="hybridMultilevel"/>
    <w:tmpl w:val="44E0B730"/>
    <w:lvl w:ilvl="0" w:tplc="04190001">
      <w:start w:val="1"/>
      <w:numFmt w:val="bullet"/>
      <w:lvlText w:val=""/>
      <w:lvlJc w:val="left"/>
      <w:pPr>
        <w:ind w:left="1162" w:hanging="360"/>
      </w:pPr>
      <w:rPr>
        <w:rFonts w:ascii="Symbol" w:hAnsi="Symbol" w:hint="default"/>
      </w:rPr>
    </w:lvl>
    <w:lvl w:ilvl="1" w:tplc="04190003" w:tentative="1">
      <w:start w:val="1"/>
      <w:numFmt w:val="bullet"/>
      <w:lvlText w:val="o"/>
      <w:lvlJc w:val="left"/>
      <w:pPr>
        <w:ind w:left="1882" w:hanging="360"/>
      </w:pPr>
      <w:rPr>
        <w:rFonts w:ascii="Courier New" w:hAnsi="Courier New" w:hint="default"/>
      </w:rPr>
    </w:lvl>
    <w:lvl w:ilvl="2" w:tplc="04190005" w:tentative="1">
      <w:start w:val="1"/>
      <w:numFmt w:val="bullet"/>
      <w:lvlText w:val=""/>
      <w:lvlJc w:val="left"/>
      <w:pPr>
        <w:ind w:left="2602" w:hanging="360"/>
      </w:pPr>
      <w:rPr>
        <w:rFonts w:ascii="Wingdings" w:hAnsi="Wingdings" w:hint="default"/>
      </w:rPr>
    </w:lvl>
    <w:lvl w:ilvl="3" w:tplc="04190001" w:tentative="1">
      <w:start w:val="1"/>
      <w:numFmt w:val="bullet"/>
      <w:lvlText w:val=""/>
      <w:lvlJc w:val="left"/>
      <w:pPr>
        <w:ind w:left="3322" w:hanging="360"/>
      </w:pPr>
      <w:rPr>
        <w:rFonts w:ascii="Symbol" w:hAnsi="Symbol" w:hint="default"/>
      </w:rPr>
    </w:lvl>
    <w:lvl w:ilvl="4" w:tplc="04190003" w:tentative="1">
      <w:start w:val="1"/>
      <w:numFmt w:val="bullet"/>
      <w:lvlText w:val="o"/>
      <w:lvlJc w:val="left"/>
      <w:pPr>
        <w:ind w:left="4042" w:hanging="360"/>
      </w:pPr>
      <w:rPr>
        <w:rFonts w:ascii="Courier New" w:hAnsi="Courier New" w:hint="default"/>
      </w:rPr>
    </w:lvl>
    <w:lvl w:ilvl="5" w:tplc="04190005" w:tentative="1">
      <w:start w:val="1"/>
      <w:numFmt w:val="bullet"/>
      <w:lvlText w:val=""/>
      <w:lvlJc w:val="left"/>
      <w:pPr>
        <w:ind w:left="4762" w:hanging="360"/>
      </w:pPr>
      <w:rPr>
        <w:rFonts w:ascii="Wingdings" w:hAnsi="Wingdings" w:hint="default"/>
      </w:rPr>
    </w:lvl>
    <w:lvl w:ilvl="6" w:tplc="04190001" w:tentative="1">
      <w:start w:val="1"/>
      <w:numFmt w:val="bullet"/>
      <w:lvlText w:val=""/>
      <w:lvlJc w:val="left"/>
      <w:pPr>
        <w:ind w:left="5482" w:hanging="360"/>
      </w:pPr>
      <w:rPr>
        <w:rFonts w:ascii="Symbol" w:hAnsi="Symbol" w:hint="default"/>
      </w:rPr>
    </w:lvl>
    <w:lvl w:ilvl="7" w:tplc="04190003" w:tentative="1">
      <w:start w:val="1"/>
      <w:numFmt w:val="bullet"/>
      <w:lvlText w:val="o"/>
      <w:lvlJc w:val="left"/>
      <w:pPr>
        <w:ind w:left="6202" w:hanging="360"/>
      </w:pPr>
      <w:rPr>
        <w:rFonts w:ascii="Courier New" w:hAnsi="Courier New" w:hint="default"/>
      </w:rPr>
    </w:lvl>
    <w:lvl w:ilvl="8" w:tplc="04190005" w:tentative="1">
      <w:start w:val="1"/>
      <w:numFmt w:val="bullet"/>
      <w:lvlText w:val=""/>
      <w:lvlJc w:val="left"/>
      <w:pPr>
        <w:ind w:left="6922" w:hanging="360"/>
      </w:pPr>
      <w:rPr>
        <w:rFonts w:ascii="Wingdings" w:hAnsi="Wingdings" w:hint="default"/>
      </w:rPr>
    </w:lvl>
  </w:abstractNum>
  <w:abstractNum w:abstractNumId="4">
    <w:nsid w:val="0BCC3EAC"/>
    <w:multiLevelType w:val="hybridMultilevel"/>
    <w:tmpl w:val="124072F4"/>
    <w:lvl w:ilvl="0" w:tplc="04190001">
      <w:start w:val="1"/>
      <w:numFmt w:val="bullet"/>
      <w:lvlText w:val=""/>
      <w:lvlJc w:val="left"/>
      <w:pPr>
        <w:ind w:left="1162" w:hanging="360"/>
      </w:pPr>
      <w:rPr>
        <w:rFonts w:ascii="Symbol" w:hAnsi="Symbol" w:hint="default"/>
      </w:rPr>
    </w:lvl>
    <w:lvl w:ilvl="1" w:tplc="04190003" w:tentative="1">
      <w:start w:val="1"/>
      <w:numFmt w:val="bullet"/>
      <w:lvlText w:val="o"/>
      <w:lvlJc w:val="left"/>
      <w:pPr>
        <w:ind w:left="1882" w:hanging="360"/>
      </w:pPr>
      <w:rPr>
        <w:rFonts w:ascii="Courier New" w:hAnsi="Courier New" w:hint="default"/>
      </w:rPr>
    </w:lvl>
    <w:lvl w:ilvl="2" w:tplc="04190005" w:tentative="1">
      <w:start w:val="1"/>
      <w:numFmt w:val="bullet"/>
      <w:lvlText w:val=""/>
      <w:lvlJc w:val="left"/>
      <w:pPr>
        <w:ind w:left="2602" w:hanging="360"/>
      </w:pPr>
      <w:rPr>
        <w:rFonts w:ascii="Wingdings" w:hAnsi="Wingdings" w:hint="default"/>
      </w:rPr>
    </w:lvl>
    <w:lvl w:ilvl="3" w:tplc="04190001" w:tentative="1">
      <w:start w:val="1"/>
      <w:numFmt w:val="bullet"/>
      <w:lvlText w:val=""/>
      <w:lvlJc w:val="left"/>
      <w:pPr>
        <w:ind w:left="3322" w:hanging="360"/>
      </w:pPr>
      <w:rPr>
        <w:rFonts w:ascii="Symbol" w:hAnsi="Symbol" w:hint="default"/>
      </w:rPr>
    </w:lvl>
    <w:lvl w:ilvl="4" w:tplc="04190003" w:tentative="1">
      <w:start w:val="1"/>
      <w:numFmt w:val="bullet"/>
      <w:lvlText w:val="o"/>
      <w:lvlJc w:val="left"/>
      <w:pPr>
        <w:ind w:left="4042" w:hanging="360"/>
      </w:pPr>
      <w:rPr>
        <w:rFonts w:ascii="Courier New" w:hAnsi="Courier New" w:hint="default"/>
      </w:rPr>
    </w:lvl>
    <w:lvl w:ilvl="5" w:tplc="04190005" w:tentative="1">
      <w:start w:val="1"/>
      <w:numFmt w:val="bullet"/>
      <w:lvlText w:val=""/>
      <w:lvlJc w:val="left"/>
      <w:pPr>
        <w:ind w:left="4762" w:hanging="360"/>
      </w:pPr>
      <w:rPr>
        <w:rFonts w:ascii="Wingdings" w:hAnsi="Wingdings" w:hint="default"/>
      </w:rPr>
    </w:lvl>
    <w:lvl w:ilvl="6" w:tplc="04190001" w:tentative="1">
      <w:start w:val="1"/>
      <w:numFmt w:val="bullet"/>
      <w:lvlText w:val=""/>
      <w:lvlJc w:val="left"/>
      <w:pPr>
        <w:ind w:left="5482" w:hanging="360"/>
      </w:pPr>
      <w:rPr>
        <w:rFonts w:ascii="Symbol" w:hAnsi="Symbol" w:hint="default"/>
      </w:rPr>
    </w:lvl>
    <w:lvl w:ilvl="7" w:tplc="04190003" w:tentative="1">
      <w:start w:val="1"/>
      <w:numFmt w:val="bullet"/>
      <w:lvlText w:val="o"/>
      <w:lvlJc w:val="left"/>
      <w:pPr>
        <w:ind w:left="6202" w:hanging="360"/>
      </w:pPr>
      <w:rPr>
        <w:rFonts w:ascii="Courier New" w:hAnsi="Courier New" w:hint="default"/>
      </w:rPr>
    </w:lvl>
    <w:lvl w:ilvl="8" w:tplc="04190005" w:tentative="1">
      <w:start w:val="1"/>
      <w:numFmt w:val="bullet"/>
      <w:lvlText w:val=""/>
      <w:lvlJc w:val="left"/>
      <w:pPr>
        <w:ind w:left="6922" w:hanging="360"/>
      </w:pPr>
      <w:rPr>
        <w:rFonts w:ascii="Wingdings" w:hAnsi="Wingdings" w:hint="default"/>
      </w:rPr>
    </w:lvl>
  </w:abstractNum>
  <w:abstractNum w:abstractNumId="5">
    <w:nsid w:val="0C0B3BC6"/>
    <w:multiLevelType w:val="hybridMultilevel"/>
    <w:tmpl w:val="C3F2AD68"/>
    <w:lvl w:ilvl="0" w:tplc="3CBC6F10">
      <w:numFmt w:val="bullet"/>
      <w:lvlText w:val="-"/>
      <w:lvlJc w:val="left"/>
      <w:pPr>
        <w:ind w:left="1162" w:hanging="360"/>
      </w:pPr>
      <w:rPr>
        <w:rFonts w:ascii="Times New Roman" w:hAnsi="Times New Roman" w:hint="default"/>
      </w:rPr>
    </w:lvl>
    <w:lvl w:ilvl="1" w:tplc="04190003" w:tentative="1">
      <w:start w:val="1"/>
      <w:numFmt w:val="bullet"/>
      <w:lvlText w:val="o"/>
      <w:lvlJc w:val="left"/>
      <w:pPr>
        <w:ind w:left="1882" w:hanging="360"/>
      </w:pPr>
      <w:rPr>
        <w:rFonts w:ascii="Courier New" w:hAnsi="Courier New" w:hint="default"/>
      </w:rPr>
    </w:lvl>
    <w:lvl w:ilvl="2" w:tplc="04190005" w:tentative="1">
      <w:start w:val="1"/>
      <w:numFmt w:val="bullet"/>
      <w:lvlText w:val=""/>
      <w:lvlJc w:val="left"/>
      <w:pPr>
        <w:ind w:left="2602" w:hanging="360"/>
      </w:pPr>
      <w:rPr>
        <w:rFonts w:ascii="Wingdings" w:hAnsi="Wingdings" w:hint="default"/>
      </w:rPr>
    </w:lvl>
    <w:lvl w:ilvl="3" w:tplc="04190001" w:tentative="1">
      <w:start w:val="1"/>
      <w:numFmt w:val="bullet"/>
      <w:lvlText w:val=""/>
      <w:lvlJc w:val="left"/>
      <w:pPr>
        <w:ind w:left="3322" w:hanging="360"/>
      </w:pPr>
      <w:rPr>
        <w:rFonts w:ascii="Symbol" w:hAnsi="Symbol" w:hint="default"/>
      </w:rPr>
    </w:lvl>
    <w:lvl w:ilvl="4" w:tplc="04190003" w:tentative="1">
      <w:start w:val="1"/>
      <w:numFmt w:val="bullet"/>
      <w:lvlText w:val="o"/>
      <w:lvlJc w:val="left"/>
      <w:pPr>
        <w:ind w:left="4042" w:hanging="360"/>
      </w:pPr>
      <w:rPr>
        <w:rFonts w:ascii="Courier New" w:hAnsi="Courier New" w:hint="default"/>
      </w:rPr>
    </w:lvl>
    <w:lvl w:ilvl="5" w:tplc="04190005" w:tentative="1">
      <w:start w:val="1"/>
      <w:numFmt w:val="bullet"/>
      <w:lvlText w:val=""/>
      <w:lvlJc w:val="left"/>
      <w:pPr>
        <w:ind w:left="4762" w:hanging="360"/>
      </w:pPr>
      <w:rPr>
        <w:rFonts w:ascii="Wingdings" w:hAnsi="Wingdings" w:hint="default"/>
      </w:rPr>
    </w:lvl>
    <w:lvl w:ilvl="6" w:tplc="04190001" w:tentative="1">
      <w:start w:val="1"/>
      <w:numFmt w:val="bullet"/>
      <w:lvlText w:val=""/>
      <w:lvlJc w:val="left"/>
      <w:pPr>
        <w:ind w:left="5482" w:hanging="360"/>
      </w:pPr>
      <w:rPr>
        <w:rFonts w:ascii="Symbol" w:hAnsi="Symbol" w:hint="default"/>
      </w:rPr>
    </w:lvl>
    <w:lvl w:ilvl="7" w:tplc="04190003" w:tentative="1">
      <w:start w:val="1"/>
      <w:numFmt w:val="bullet"/>
      <w:lvlText w:val="o"/>
      <w:lvlJc w:val="left"/>
      <w:pPr>
        <w:ind w:left="6202" w:hanging="360"/>
      </w:pPr>
      <w:rPr>
        <w:rFonts w:ascii="Courier New" w:hAnsi="Courier New" w:hint="default"/>
      </w:rPr>
    </w:lvl>
    <w:lvl w:ilvl="8" w:tplc="04190005" w:tentative="1">
      <w:start w:val="1"/>
      <w:numFmt w:val="bullet"/>
      <w:lvlText w:val=""/>
      <w:lvlJc w:val="left"/>
      <w:pPr>
        <w:ind w:left="6922" w:hanging="360"/>
      </w:pPr>
      <w:rPr>
        <w:rFonts w:ascii="Wingdings" w:hAnsi="Wingdings" w:hint="default"/>
      </w:rPr>
    </w:lvl>
  </w:abstractNum>
  <w:abstractNum w:abstractNumId="6">
    <w:nsid w:val="0C9267A0"/>
    <w:multiLevelType w:val="multilevel"/>
    <w:tmpl w:val="461E83A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7">
    <w:nsid w:val="126F686D"/>
    <w:multiLevelType w:val="hybridMultilevel"/>
    <w:tmpl w:val="FAEE0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A27EE1"/>
    <w:multiLevelType w:val="hybridMultilevel"/>
    <w:tmpl w:val="92BE25D0"/>
    <w:lvl w:ilvl="0" w:tplc="E5466678">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AD744A"/>
    <w:multiLevelType w:val="multilevel"/>
    <w:tmpl w:val="2C8430BA"/>
    <w:lvl w:ilvl="0">
      <w:start w:val="6"/>
      <w:numFmt w:val="decimal"/>
      <w:lvlText w:val="%1."/>
      <w:lvlJc w:val="left"/>
      <w:pPr>
        <w:ind w:left="615" w:hanging="615"/>
      </w:pPr>
      <w:rPr>
        <w:rFonts w:cs="Times New Roman" w:hint="default"/>
      </w:rPr>
    </w:lvl>
    <w:lvl w:ilvl="1">
      <w:start w:val="17"/>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9046F0D"/>
    <w:multiLevelType w:val="multilevel"/>
    <w:tmpl w:val="A61858C8"/>
    <w:lvl w:ilvl="0">
      <w:start w:val="4"/>
      <w:numFmt w:val="decimal"/>
      <w:lvlText w:val="%1."/>
      <w:lvlJc w:val="left"/>
      <w:pPr>
        <w:ind w:left="540" w:hanging="540"/>
      </w:pPr>
      <w:rPr>
        <w:rFonts w:cs="Times New Roman" w:hint="default"/>
      </w:rPr>
    </w:lvl>
    <w:lvl w:ilvl="1">
      <w:start w:val="4"/>
      <w:numFmt w:val="decimal"/>
      <w:lvlText w:val="%1.%2."/>
      <w:lvlJc w:val="left"/>
      <w:pPr>
        <w:ind w:left="921" w:hanging="540"/>
      </w:pPr>
      <w:rPr>
        <w:rFonts w:cs="Times New Roman" w:hint="default"/>
      </w:rPr>
    </w:lvl>
    <w:lvl w:ilvl="2">
      <w:start w:val="1"/>
      <w:numFmt w:val="decimal"/>
      <w:lvlText w:val="6.18.%3."/>
      <w:lvlJc w:val="left"/>
      <w:pPr>
        <w:ind w:left="1482" w:hanging="720"/>
      </w:pPr>
      <w:rPr>
        <w:rFonts w:ascii="Cambria" w:hAnsi="Cambria" w:cs="Times New Roman" w:hint="default"/>
      </w:rPr>
    </w:lvl>
    <w:lvl w:ilvl="3">
      <w:start w:val="1"/>
      <w:numFmt w:val="decimal"/>
      <w:lvlText w:val="%1.%2.%3.%4."/>
      <w:lvlJc w:val="left"/>
      <w:pPr>
        <w:ind w:left="1863" w:hanging="720"/>
      </w:pPr>
      <w:rPr>
        <w:rFonts w:cs="Times New Roman" w:hint="default"/>
      </w:rPr>
    </w:lvl>
    <w:lvl w:ilvl="4">
      <w:start w:val="1"/>
      <w:numFmt w:val="decimal"/>
      <w:lvlText w:val="%1.%2.%3.%4.%5."/>
      <w:lvlJc w:val="left"/>
      <w:pPr>
        <w:ind w:left="2604" w:hanging="1080"/>
      </w:pPr>
      <w:rPr>
        <w:rFonts w:cs="Times New Roman" w:hint="default"/>
      </w:rPr>
    </w:lvl>
    <w:lvl w:ilvl="5">
      <w:start w:val="1"/>
      <w:numFmt w:val="decimal"/>
      <w:lvlText w:val="%1.%2.%3.%4.%5.%6."/>
      <w:lvlJc w:val="left"/>
      <w:pPr>
        <w:ind w:left="2985" w:hanging="1080"/>
      </w:pPr>
      <w:rPr>
        <w:rFonts w:cs="Times New Roman" w:hint="default"/>
      </w:rPr>
    </w:lvl>
    <w:lvl w:ilvl="6">
      <w:start w:val="1"/>
      <w:numFmt w:val="decimal"/>
      <w:lvlText w:val="%1.%2.%3.%4.%5.%6.%7."/>
      <w:lvlJc w:val="left"/>
      <w:pPr>
        <w:ind w:left="3726" w:hanging="1440"/>
      </w:pPr>
      <w:rPr>
        <w:rFonts w:cs="Times New Roman" w:hint="default"/>
      </w:rPr>
    </w:lvl>
    <w:lvl w:ilvl="7">
      <w:start w:val="1"/>
      <w:numFmt w:val="decimal"/>
      <w:lvlText w:val="%1.%2.%3.%4.%5.%6.%7.%8."/>
      <w:lvlJc w:val="left"/>
      <w:pPr>
        <w:ind w:left="4107" w:hanging="1440"/>
      </w:pPr>
      <w:rPr>
        <w:rFonts w:cs="Times New Roman" w:hint="default"/>
      </w:rPr>
    </w:lvl>
    <w:lvl w:ilvl="8">
      <w:start w:val="1"/>
      <w:numFmt w:val="decimal"/>
      <w:lvlText w:val="%1.%2.%3.%4.%5.%6.%7.%8.%9."/>
      <w:lvlJc w:val="left"/>
      <w:pPr>
        <w:ind w:left="4848" w:hanging="1800"/>
      </w:pPr>
      <w:rPr>
        <w:rFonts w:cs="Times New Roman" w:hint="default"/>
      </w:rPr>
    </w:lvl>
  </w:abstractNum>
  <w:abstractNum w:abstractNumId="11">
    <w:nsid w:val="1B82790C"/>
    <w:multiLevelType w:val="multilevel"/>
    <w:tmpl w:val="3BF6A8A2"/>
    <w:lvl w:ilvl="0">
      <w:start w:val="8"/>
      <w:numFmt w:val="decimal"/>
      <w:lvlText w:val="%1."/>
      <w:lvlJc w:val="left"/>
      <w:pPr>
        <w:ind w:left="360" w:hanging="360"/>
      </w:pPr>
      <w:rPr>
        <w:rFonts w:cs="Times New Roman" w:hint="default"/>
        <w:b/>
      </w:rPr>
    </w:lvl>
    <w:lvl w:ilvl="1">
      <w:start w:val="1"/>
      <w:numFmt w:val="decimal"/>
      <w:lvlText w:val="%1.%2."/>
      <w:lvlJc w:val="left"/>
      <w:pPr>
        <w:ind w:left="1147" w:hanging="360"/>
      </w:pPr>
      <w:rPr>
        <w:rFonts w:cs="Times New Roman" w:hint="default"/>
      </w:rPr>
    </w:lvl>
    <w:lvl w:ilvl="2">
      <w:start w:val="1"/>
      <w:numFmt w:val="decimal"/>
      <w:lvlText w:val="%1.%2.%3."/>
      <w:lvlJc w:val="left"/>
      <w:pPr>
        <w:ind w:left="2294" w:hanging="720"/>
      </w:pPr>
      <w:rPr>
        <w:rFonts w:cs="Times New Roman" w:hint="default"/>
      </w:rPr>
    </w:lvl>
    <w:lvl w:ilvl="3">
      <w:start w:val="1"/>
      <w:numFmt w:val="decimal"/>
      <w:lvlText w:val="%1.%2.%3.%4."/>
      <w:lvlJc w:val="left"/>
      <w:pPr>
        <w:ind w:left="3081" w:hanging="720"/>
      </w:pPr>
      <w:rPr>
        <w:rFonts w:cs="Times New Roman" w:hint="default"/>
      </w:rPr>
    </w:lvl>
    <w:lvl w:ilvl="4">
      <w:start w:val="1"/>
      <w:numFmt w:val="decimal"/>
      <w:lvlText w:val="%1.%2.%3.%4.%5."/>
      <w:lvlJc w:val="left"/>
      <w:pPr>
        <w:ind w:left="4228" w:hanging="1080"/>
      </w:pPr>
      <w:rPr>
        <w:rFonts w:cs="Times New Roman" w:hint="default"/>
      </w:rPr>
    </w:lvl>
    <w:lvl w:ilvl="5">
      <w:start w:val="1"/>
      <w:numFmt w:val="decimal"/>
      <w:lvlText w:val="%1.%2.%3.%4.%5.%6."/>
      <w:lvlJc w:val="left"/>
      <w:pPr>
        <w:ind w:left="5015" w:hanging="1080"/>
      </w:pPr>
      <w:rPr>
        <w:rFonts w:cs="Times New Roman" w:hint="default"/>
      </w:rPr>
    </w:lvl>
    <w:lvl w:ilvl="6">
      <w:start w:val="1"/>
      <w:numFmt w:val="decimal"/>
      <w:lvlText w:val="%1.%2.%3.%4.%5.%6.%7."/>
      <w:lvlJc w:val="left"/>
      <w:pPr>
        <w:ind w:left="6162" w:hanging="1440"/>
      </w:pPr>
      <w:rPr>
        <w:rFonts w:cs="Times New Roman" w:hint="default"/>
      </w:rPr>
    </w:lvl>
    <w:lvl w:ilvl="7">
      <w:start w:val="1"/>
      <w:numFmt w:val="decimal"/>
      <w:lvlText w:val="%1.%2.%3.%4.%5.%6.%7.%8."/>
      <w:lvlJc w:val="left"/>
      <w:pPr>
        <w:ind w:left="6949" w:hanging="1440"/>
      </w:pPr>
      <w:rPr>
        <w:rFonts w:cs="Times New Roman" w:hint="default"/>
      </w:rPr>
    </w:lvl>
    <w:lvl w:ilvl="8">
      <w:start w:val="1"/>
      <w:numFmt w:val="decimal"/>
      <w:lvlText w:val="%1.%2.%3.%4.%5.%6.%7.%8.%9."/>
      <w:lvlJc w:val="left"/>
      <w:pPr>
        <w:ind w:left="8096" w:hanging="1800"/>
      </w:pPr>
      <w:rPr>
        <w:rFonts w:cs="Times New Roman" w:hint="default"/>
      </w:rPr>
    </w:lvl>
  </w:abstractNum>
  <w:abstractNum w:abstractNumId="12">
    <w:nsid w:val="1C78516E"/>
    <w:multiLevelType w:val="hybridMultilevel"/>
    <w:tmpl w:val="5E60DDE4"/>
    <w:lvl w:ilvl="0" w:tplc="E5466678">
      <w:start w:val="1"/>
      <w:numFmt w:val="bullet"/>
      <w:lvlText w:val="-"/>
      <w:lvlJc w:val="left"/>
      <w:pPr>
        <w:ind w:left="785" w:hanging="360"/>
      </w:pPr>
      <w:rPr>
        <w:rFonts w:ascii="Vrinda" w:hAnsi="Vrinda" w:hint="default"/>
      </w:rPr>
    </w:lvl>
    <w:lvl w:ilvl="1" w:tplc="04190003" w:tentative="1">
      <w:start w:val="1"/>
      <w:numFmt w:val="bullet"/>
      <w:lvlText w:val="o"/>
      <w:lvlJc w:val="left"/>
      <w:pPr>
        <w:ind w:left="1505" w:hanging="360"/>
      </w:pPr>
      <w:rPr>
        <w:rFonts w:ascii="Courier New" w:hAnsi="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3">
    <w:nsid w:val="1F786CCC"/>
    <w:multiLevelType w:val="singleLevel"/>
    <w:tmpl w:val="1722C1A0"/>
    <w:lvl w:ilvl="0">
      <w:start w:val="1"/>
      <w:numFmt w:val="decimal"/>
      <w:lvlText w:val="3.%1."/>
      <w:legacy w:legacy="1" w:legacySpace="0" w:legacyIndent="403"/>
      <w:lvlJc w:val="left"/>
      <w:rPr>
        <w:rFonts w:ascii="Cambria" w:hAnsi="Cambria" w:cs="Times New Roman" w:hint="default"/>
      </w:rPr>
    </w:lvl>
  </w:abstractNum>
  <w:abstractNum w:abstractNumId="14">
    <w:nsid w:val="21B43A67"/>
    <w:multiLevelType w:val="hybridMultilevel"/>
    <w:tmpl w:val="72D6E396"/>
    <w:lvl w:ilvl="0" w:tplc="E5466678">
      <w:start w:val="1"/>
      <w:numFmt w:val="bullet"/>
      <w:lvlText w:val="-"/>
      <w:lvlJc w:val="left"/>
      <w:pPr>
        <w:ind w:left="1287" w:hanging="360"/>
      </w:pPr>
      <w:rPr>
        <w:rFonts w:ascii="Vrinda" w:hAnsi="Vrinda" w:hint="default"/>
      </w:rPr>
    </w:lvl>
    <w:lvl w:ilvl="1" w:tplc="04190003" w:tentative="1">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65A006F"/>
    <w:multiLevelType w:val="hybridMultilevel"/>
    <w:tmpl w:val="9BB03B1A"/>
    <w:lvl w:ilvl="0" w:tplc="3CBC6F10">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27617219"/>
    <w:multiLevelType w:val="multilevel"/>
    <w:tmpl w:val="04F696D8"/>
    <w:lvl w:ilvl="0">
      <w:start w:val="1"/>
      <w:numFmt w:val="upperRoman"/>
      <w:lvlText w:val="%1."/>
      <w:lvlJc w:val="left"/>
      <w:pPr>
        <w:ind w:left="1080" w:hanging="720"/>
      </w:pPr>
      <w:rPr>
        <w:rFonts w:cs="Times New Roman" w:hint="default"/>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nsid w:val="2DBD5AA3"/>
    <w:multiLevelType w:val="hybridMultilevel"/>
    <w:tmpl w:val="F7120378"/>
    <w:lvl w:ilvl="0" w:tplc="E5466678">
      <w:start w:val="1"/>
      <w:numFmt w:val="bullet"/>
      <w:lvlText w:val="-"/>
      <w:lvlJc w:val="left"/>
      <w:pPr>
        <w:ind w:left="360" w:hanging="360"/>
      </w:pPr>
      <w:rPr>
        <w:rFonts w:ascii="Vrinda" w:hAnsi="Vrinda"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137436D"/>
    <w:multiLevelType w:val="multilevel"/>
    <w:tmpl w:val="E7D44924"/>
    <w:lvl w:ilvl="0">
      <w:start w:val="7"/>
      <w:numFmt w:val="decimal"/>
      <w:lvlText w:val="%1."/>
      <w:lvlJc w:val="left"/>
      <w:pPr>
        <w:ind w:left="360" w:hanging="360"/>
      </w:pPr>
      <w:rPr>
        <w:rFonts w:cs="Times New Roman" w:hint="default"/>
        <w:b/>
      </w:rPr>
    </w:lvl>
    <w:lvl w:ilvl="1">
      <w:start w:val="1"/>
      <w:numFmt w:val="decimal"/>
      <w:lvlText w:val="%1.%2."/>
      <w:lvlJc w:val="left"/>
      <w:pPr>
        <w:ind w:left="1147" w:hanging="360"/>
      </w:pPr>
      <w:rPr>
        <w:rFonts w:cs="Times New Roman" w:hint="default"/>
      </w:rPr>
    </w:lvl>
    <w:lvl w:ilvl="2">
      <w:start w:val="1"/>
      <w:numFmt w:val="decimal"/>
      <w:lvlText w:val="%1.%2.%3."/>
      <w:lvlJc w:val="left"/>
      <w:pPr>
        <w:ind w:left="2294" w:hanging="720"/>
      </w:pPr>
      <w:rPr>
        <w:rFonts w:cs="Times New Roman" w:hint="default"/>
      </w:rPr>
    </w:lvl>
    <w:lvl w:ilvl="3">
      <w:start w:val="1"/>
      <w:numFmt w:val="decimal"/>
      <w:lvlText w:val="%1.%2.%3.%4."/>
      <w:lvlJc w:val="left"/>
      <w:pPr>
        <w:ind w:left="3081" w:hanging="720"/>
      </w:pPr>
      <w:rPr>
        <w:rFonts w:cs="Times New Roman" w:hint="default"/>
      </w:rPr>
    </w:lvl>
    <w:lvl w:ilvl="4">
      <w:start w:val="1"/>
      <w:numFmt w:val="decimal"/>
      <w:lvlText w:val="%1.%2.%3.%4.%5."/>
      <w:lvlJc w:val="left"/>
      <w:pPr>
        <w:ind w:left="4228" w:hanging="1080"/>
      </w:pPr>
      <w:rPr>
        <w:rFonts w:cs="Times New Roman" w:hint="default"/>
      </w:rPr>
    </w:lvl>
    <w:lvl w:ilvl="5">
      <w:start w:val="1"/>
      <w:numFmt w:val="decimal"/>
      <w:lvlText w:val="%1.%2.%3.%4.%5.%6."/>
      <w:lvlJc w:val="left"/>
      <w:pPr>
        <w:ind w:left="5015" w:hanging="1080"/>
      </w:pPr>
      <w:rPr>
        <w:rFonts w:cs="Times New Roman" w:hint="default"/>
      </w:rPr>
    </w:lvl>
    <w:lvl w:ilvl="6">
      <w:start w:val="1"/>
      <w:numFmt w:val="decimal"/>
      <w:lvlText w:val="%1.%2.%3.%4.%5.%6.%7."/>
      <w:lvlJc w:val="left"/>
      <w:pPr>
        <w:ind w:left="6162" w:hanging="1440"/>
      </w:pPr>
      <w:rPr>
        <w:rFonts w:cs="Times New Roman" w:hint="default"/>
      </w:rPr>
    </w:lvl>
    <w:lvl w:ilvl="7">
      <w:start w:val="1"/>
      <w:numFmt w:val="decimal"/>
      <w:lvlText w:val="%1.%2.%3.%4.%5.%6.%7.%8."/>
      <w:lvlJc w:val="left"/>
      <w:pPr>
        <w:ind w:left="6949" w:hanging="1440"/>
      </w:pPr>
      <w:rPr>
        <w:rFonts w:cs="Times New Roman" w:hint="default"/>
      </w:rPr>
    </w:lvl>
    <w:lvl w:ilvl="8">
      <w:start w:val="1"/>
      <w:numFmt w:val="decimal"/>
      <w:lvlText w:val="%1.%2.%3.%4.%5.%6.%7.%8.%9."/>
      <w:lvlJc w:val="left"/>
      <w:pPr>
        <w:ind w:left="8096" w:hanging="1800"/>
      </w:pPr>
      <w:rPr>
        <w:rFonts w:cs="Times New Roman" w:hint="default"/>
      </w:rPr>
    </w:lvl>
  </w:abstractNum>
  <w:abstractNum w:abstractNumId="19">
    <w:nsid w:val="33FA3A86"/>
    <w:multiLevelType w:val="hybridMultilevel"/>
    <w:tmpl w:val="B75E0A08"/>
    <w:lvl w:ilvl="0" w:tplc="E5466678">
      <w:start w:val="1"/>
      <w:numFmt w:val="bullet"/>
      <w:lvlText w:val="-"/>
      <w:lvlJc w:val="left"/>
      <w:pPr>
        <w:ind w:left="1287" w:hanging="360"/>
      </w:pPr>
      <w:rPr>
        <w:rFonts w:ascii="Vrinda" w:hAnsi="Vrinda"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9AD4F57"/>
    <w:multiLevelType w:val="multilevel"/>
    <w:tmpl w:val="C1A436A8"/>
    <w:lvl w:ilvl="0">
      <w:start w:val="4"/>
      <w:numFmt w:val="decimal"/>
      <w:lvlText w:val="%1."/>
      <w:lvlJc w:val="left"/>
      <w:pPr>
        <w:ind w:left="540" w:hanging="540"/>
      </w:pPr>
      <w:rPr>
        <w:rFonts w:cs="Times New Roman" w:hint="default"/>
      </w:rPr>
    </w:lvl>
    <w:lvl w:ilvl="1">
      <w:start w:val="4"/>
      <w:numFmt w:val="decimal"/>
      <w:lvlText w:val="%1.%2."/>
      <w:lvlJc w:val="left"/>
      <w:pPr>
        <w:ind w:left="921" w:hanging="540"/>
      </w:pPr>
      <w:rPr>
        <w:rFonts w:cs="Times New Roman" w:hint="default"/>
      </w:rPr>
    </w:lvl>
    <w:lvl w:ilvl="2">
      <w:start w:val="1"/>
      <w:numFmt w:val="decimal"/>
      <w:lvlText w:val="4.17.%3."/>
      <w:lvlJc w:val="left"/>
      <w:pPr>
        <w:ind w:left="1482" w:hanging="720"/>
      </w:pPr>
      <w:rPr>
        <w:rFonts w:ascii="Cambria" w:hAnsi="Cambria" w:cs="Times New Roman" w:hint="default"/>
      </w:rPr>
    </w:lvl>
    <w:lvl w:ilvl="3">
      <w:start w:val="1"/>
      <w:numFmt w:val="decimal"/>
      <w:lvlText w:val="%1.%2.%3.%4."/>
      <w:lvlJc w:val="left"/>
      <w:pPr>
        <w:ind w:left="1863" w:hanging="720"/>
      </w:pPr>
      <w:rPr>
        <w:rFonts w:cs="Times New Roman" w:hint="default"/>
      </w:rPr>
    </w:lvl>
    <w:lvl w:ilvl="4">
      <w:start w:val="1"/>
      <w:numFmt w:val="decimal"/>
      <w:lvlText w:val="%1.%2.%3.%4.%5."/>
      <w:lvlJc w:val="left"/>
      <w:pPr>
        <w:ind w:left="2604" w:hanging="1080"/>
      </w:pPr>
      <w:rPr>
        <w:rFonts w:cs="Times New Roman" w:hint="default"/>
      </w:rPr>
    </w:lvl>
    <w:lvl w:ilvl="5">
      <w:start w:val="1"/>
      <w:numFmt w:val="decimal"/>
      <w:lvlText w:val="%1.%2.%3.%4.%5.%6."/>
      <w:lvlJc w:val="left"/>
      <w:pPr>
        <w:ind w:left="2985" w:hanging="1080"/>
      </w:pPr>
      <w:rPr>
        <w:rFonts w:cs="Times New Roman" w:hint="default"/>
      </w:rPr>
    </w:lvl>
    <w:lvl w:ilvl="6">
      <w:start w:val="1"/>
      <w:numFmt w:val="decimal"/>
      <w:lvlText w:val="%1.%2.%3.%4.%5.%6.%7."/>
      <w:lvlJc w:val="left"/>
      <w:pPr>
        <w:ind w:left="3726" w:hanging="1440"/>
      </w:pPr>
      <w:rPr>
        <w:rFonts w:cs="Times New Roman" w:hint="default"/>
      </w:rPr>
    </w:lvl>
    <w:lvl w:ilvl="7">
      <w:start w:val="1"/>
      <w:numFmt w:val="decimal"/>
      <w:lvlText w:val="%1.%2.%3.%4.%5.%6.%7.%8."/>
      <w:lvlJc w:val="left"/>
      <w:pPr>
        <w:ind w:left="4107" w:hanging="1440"/>
      </w:pPr>
      <w:rPr>
        <w:rFonts w:cs="Times New Roman" w:hint="default"/>
      </w:rPr>
    </w:lvl>
    <w:lvl w:ilvl="8">
      <w:start w:val="1"/>
      <w:numFmt w:val="decimal"/>
      <w:lvlText w:val="%1.%2.%3.%4.%5.%6.%7.%8.%9."/>
      <w:lvlJc w:val="left"/>
      <w:pPr>
        <w:ind w:left="4848" w:hanging="1800"/>
      </w:pPr>
      <w:rPr>
        <w:rFonts w:cs="Times New Roman" w:hint="default"/>
      </w:rPr>
    </w:lvl>
  </w:abstractNum>
  <w:abstractNum w:abstractNumId="21">
    <w:nsid w:val="408C0949"/>
    <w:multiLevelType w:val="hybridMultilevel"/>
    <w:tmpl w:val="E4308396"/>
    <w:lvl w:ilvl="0" w:tplc="04190001">
      <w:start w:val="1"/>
      <w:numFmt w:val="bullet"/>
      <w:lvlText w:val=""/>
      <w:lvlJc w:val="left"/>
      <w:pPr>
        <w:ind w:left="1162" w:hanging="360"/>
      </w:pPr>
      <w:rPr>
        <w:rFonts w:ascii="Symbol" w:hAnsi="Symbol" w:hint="default"/>
      </w:rPr>
    </w:lvl>
    <w:lvl w:ilvl="1" w:tplc="04190003" w:tentative="1">
      <w:start w:val="1"/>
      <w:numFmt w:val="bullet"/>
      <w:lvlText w:val="o"/>
      <w:lvlJc w:val="left"/>
      <w:pPr>
        <w:ind w:left="1882" w:hanging="360"/>
      </w:pPr>
      <w:rPr>
        <w:rFonts w:ascii="Courier New" w:hAnsi="Courier New" w:hint="default"/>
      </w:rPr>
    </w:lvl>
    <w:lvl w:ilvl="2" w:tplc="04190005" w:tentative="1">
      <w:start w:val="1"/>
      <w:numFmt w:val="bullet"/>
      <w:lvlText w:val=""/>
      <w:lvlJc w:val="left"/>
      <w:pPr>
        <w:ind w:left="2602" w:hanging="360"/>
      </w:pPr>
      <w:rPr>
        <w:rFonts w:ascii="Wingdings" w:hAnsi="Wingdings" w:hint="default"/>
      </w:rPr>
    </w:lvl>
    <w:lvl w:ilvl="3" w:tplc="04190001" w:tentative="1">
      <w:start w:val="1"/>
      <w:numFmt w:val="bullet"/>
      <w:lvlText w:val=""/>
      <w:lvlJc w:val="left"/>
      <w:pPr>
        <w:ind w:left="3322" w:hanging="360"/>
      </w:pPr>
      <w:rPr>
        <w:rFonts w:ascii="Symbol" w:hAnsi="Symbol" w:hint="default"/>
      </w:rPr>
    </w:lvl>
    <w:lvl w:ilvl="4" w:tplc="04190003" w:tentative="1">
      <w:start w:val="1"/>
      <w:numFmt w:val="bullet"/>
      <w:lvlText w:val="o"/>
      <w:lvlJc w:val="left"/>
      <w:pPr>
        <w:ind w:left="4042" w:hanging="360"/>
      </w:pPr>
      <w:rPr>
        <w:rFonts w:ascii="Courier New" w:hAnsi="Courier New" w:hint="default"/>
      </w:rPr>
    </w:lvl>
    <w:lvl w:ilvl="5" w:tplc="04190005" w:tentative="1">
      <w:start w:val="1"/>
      <w:numFmt w:val="bullet"/>
      <w:lvlText w:val=""/>
      <w:lvlJc w:val="left"/>
      <w:pPr>
        <w:ind w:left="4762" w:hanging="360"/>
      </w:pPr>
      <w:rPr>
        <w:rFonts w:ascii="Wingdings" w:hAnsi="Wingdings" w:hint="default"/>
      </w:rPr>
    </w:lvl>
    <w:lvl w:ilvl="6" w:tplc="04190001" w:tentative="1">
      <w:start w:val="1"/>
      <w:numFmt w:val="bullet"/>
      <w:lvlText w:val=""/>
      <w:lvlJc w:val="left"/>
      <w:pPr>
        <w:ind w:left="5482" w:hanging="360"/>
      </w:pPr>
      <w:rPr>
        <w:rFonts w:ascii="Symbol" w:hAnsi="Symbol" w:hint="default"/>
      </w:rPr>
    </w:lvl>
    <w:lvl w:ilvl="7" w:tplc="04190003" w:tentative="1">
      <w:start w:val="1"/>
      <w:numFmt w:val="bullet"/>
      <w:lvlText w:val="o"/>
      <w:lvlJc w:val="left"/>
      <w:pPr>
        <w:ind w:left="6202" w:hanging="360"/>
      </w:pPr>
      <w:rPr>
        <w:rFonts w:ascii="Courier New" w:hAnsi="Courier New" w:hint="default"/>
      </w:rPr>
    </w:lvl>
    <w:lvl w:ilvl="8" w:tplc="04190005" w:tentative="1">
      <w:start w:val="1"/>
      <w:numFmt w:val="bullet"/>
      <w:lvlText w:val=""/>
      <w:lvlJc w:val="left"/>
      <w:pPr>
        <w:ind w:left="6922" w:hanging="360"/>
      </w:pPr>
      <w:rPr>
        <w:rFonts w:ascii="Wingdings" w:hAnsi="Wingdings" w:hint="default"/>
      </w:rPr>
    </w:lvl>
  </w:abstractNum>
  <w:abstractNum w:abstractNumId="22">
    <w:nsid w:val="41692013"/>
    <w:multiLevelType w:val="hybridMultilevel"/>
    <w:tmpl w:val="8198097E"/>
    <w:lvl w:ilvl="0" w:tplc="E5466678">
      <w:start w:val="1"/>
      <w:numFmt w:val="bullet"/>
      <w:lvlText w:val="-"/>
      <w:lvlJc w:val="left"/>
      <w:pPr>
        <w:ind w:left="1287" w:hanging="360"/>
      </w:pPr>
      <w:rPr>
        <w:rFonts w:ascii="Vrinda" w:hAnsi="Vrinda"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22F4E9D"/>
    <w:multiLevelType w:val="hybridMultilevel"/>
    <w:tmpl w:val="5E3C76E6"/>
    <w:lvl w:ilvl="0" w:tplc="04190001">
      <w:start w:val="1"/>
      <w:numFmt w:val="bullet"/>
      <w:lvlText w:val=""/>
      <w:lvlJc w:val="left"/>
      <w:pPr>
        <w:ind w:left="1157" w:hanging="360"/>
      </w:pPr>
      <w:rPr>
        <w:rFonts w:ascii="Symbol" w:hAnsi="Symbol" w:hint="default"/>
      </w:rPr>
    </w:lvl>
    <w:lvl w:ilvl="1" w:tplc="04190003" w:tentative="1">
      <w:start w:val="1"/>
      <w:numFmt w:val="bullet"/>
      <w:lvlText w:val="o"/>
      <w:lvlJc w:val="left"/>
      <w:pPr>
        <w:ind w:left="1877" w:hanging="360"/>
      </w:pPr>
      <w:rPr>
        <w:rFonts w:ascii="Courier New" w:hAnsi="Courier New" w:hint="default"/>
      </w:rPr>
    </w:lvl>
    <w:lvl w:ilvl="2" w:tplc="04190005" w:tentative="1">
      <w:start w:val="1"/>
      <w:numFmt w:val="bullet"/>
      <w:lvlText w:val=""/>
      <w:lvlJc w:val="left"/>
      <w:pPr>
        <w:ind w:left="2597" w:hanging="360"/>
      </w:pPr>
      <w:rPr>
        <w:rFonts w:ascii="Wingdings" w:hAnsi="Wingdings" w:hint="default"/>
      </w:rPr>
    </w:lvl>
    <w:lvl w:ilvl="3" w:tplc="04190001" w:tentative="1">
      <w:start w:val="1"/>
      <w:numFmt w:val="bullet"/>
      <w:lvlText w:val=""/>
      <w:lvlJc w:val="left"/>
      <w:pPr>
        <w:ind w:left="3317" w:hanging="360"/>
      </w:pPr>
      <w:rPr>
        <w:rFonts w:ascii="Symbol" w:hAnsi="Symbol" w:hint="default"/>
      </w:rPr>
    </w:lvl>
    <w:lvl w:ilvl="4" w:tplc="04190003" w:tentative="1">
      <w:start w:val="1"/>
      <w:numFmt w:val="bullet"/>
      <w:lvlText w:val="o"/>
      <w:lvlJc w:val="left"/>
      <w:pPr>
        <w:ind w:left="4037" w:hanging="360"/>
      </w:pPr>
      <w:rPr>
        <w:rFonts w:ascii="Courier New" w:hAnsi="Courier New" w:hint="default"/>
      </w:rPr>
    </w:lvl>
    <w:lvl w:ilvl="5" w:tplc="04190005" w:tentative="1">
      <w:start w:val="1"/>
      <w:numFmt w:val="bullet"/>
      <w:lvlText w:val=""/>
      <w:lvlJc w:val="left"/>
      <w:pPr>
        <w:ind w:left="4757" w:hanging="360"/>
      </w:pPr>
      <w:rPr>
        <w:rFonts w:ascii="Wingdings" w:hAnsi="Wingdings" w:hint="default"/>
      </w:rPr>
    </w:lvl>
    <w:lvl w:ilvl="6" w:tplc="04190001" w:tentative="1">
      <w:start w:val="1"/>
      <w:numFmt w:val="bullet"/>
      <w:lvlText w:val=""/>
      <w:lvlJc w:val="left"/>
      <w:pPr>
        <w:ind w:left="5477" w:hanging="360"/>
      </w:pPr>
      <w:rPr>
        <w:rFonts w:ascii="Symbol" w:hAnsi="Symbol" w:hint="default"/>
      </w:rPr>
    </w:lvl>
    <w:lvl w:ilvl="7" w:tplc="04190003" w:tentative="1">
      <w:start w:val="1"/>
      <w:numFmt w:val="bullet"/>
      <w:lvlText w:val="o"/>
      <w:lvlJc w:val="left"/>
      <w:pPr>
        <w:ind w:left="6197" w:hanging="360"/>
      </w:pPr>
      <w:rPr>
        <w:rFonts w:ascii="Courier New" w:hAnsi="Courier New" w:hint="default"/>
      </w:rPr>
    </w:lvl>
    <w:lvl w:ilvl="8" w:tplc="04190005" w:tentative="1">
      <w:start w:val="1"/>
      <w:numFmt w:val="bullet"/>
      <w:lvlText w:val=""/>
      <w:lvlJc w:val="left"/>
      <w:pPr>
        <w:ind w:left="6917" w:hanging="360"/>
      </w:pPr>
      <w:rPr>
        <w:rFonts w:ascii="Wingdings" w:hAnsi="Wingdings" w:hint="default"/>
      </w:rPr>
    </w:lvl>
  </w:abstractNum>
  <w:abstractNum w:abstractNumId="24">
    <w:nsid w:val="434E5ABD"/>
    <w:multiLevelType w:val="singleLevel"/>
    <w:tmpl w:val="CB0ACEBE"/>
    <w:lvl w:ilvl="0">
      <w:start w:val="4"/>
      <w:numFmt w:val="decimal"/>
      <w:lvlText w:val="5.%1."/>
      <w:legacy w:legacy="1" w:legacySpace="0" w:legacyIndent="394"/>
      <w:lvlJc w:val="left"/>
      <w:rPr>
        <w:rFonts w:ascii="Cambria" w:hAnsi="Cambria" w:cs="Times New Roman" w:hint="default"/>
      </w:rPr>
    </w:lvl>
  </w:abstractNum>
  <w:abstractNum w:abstractNumId="25">
    <w:nsid w:val="49CB2BA9"/>
    <w:multiLevelType w:val="hybridMultilevel"/>
    <w:tmpl w:val="41584A56"/>
    <w:lvl w:ilvl="0" w:tplc="3CBC6F10">
      <w:numFmt w:val="bullet"/>
      <w:lvlText w:val="-"/>
      <w:lvlJc w:val="left"/>
      <w:pPr>
        <w:ind w:left="1162" w:hanging="360"/>
      </w:pPr>
      <w:rPr>
        <w:rFonts w:ascii="Times New Roman" w:hAnsi="Times New Roman" w:hint="default"/>
      </w:rPr>
    </w:lvl>
    <w:lvl w:ilvl="1" w:tplc="04190003" w:tentative="1">
      <w:start w:val="1"/>
      <w:numFmt w:val="bullet"/>
      <w:lvlText w:val="o"/>
      <w:lvlJc w:val="left"/>
      <w:pPr>
        <w:ind w:left="1882" w:hanging="360"/>
      </w:pPr>
      <w:rPr>
        <w:rFonts w:ascii="Courier New" w:hAnsi="Courier New" w:hint="default"/>
      </w:rPr>
    </w:lvl>
    <w:lvl w:ilvl="2" w:tplc="04190005" w:tentative="1">
      <w:start w:val="1"/>
      <w:numFmt w:val="bullet"/>
      <w:lvlText w:val=""/>
      <w:lvlJc w:val="left"/>
      <w:pPr>
        <w:ind w:left="2602" w:hanging="360"/>
      </w:pPr>
      <w:rPr>
        <w:rFonts w:ascii="Wingdings" w:hAnsi="Wingdings" w:hint="default"/>
      </w:rPr>
    </w:lvl>
    <w:lvl w:ilvl="3" w:tplc="04190001" w:tentative="1">
      <w:start w:val="1"/>
      <w:numFmt w:val="bullet"/>
      <w:lvlText w:val=""/>
      <w:lvlJc w:val="left"/>
      <w:pPr>
        <w:ind w:left="3322" w:hanging="360"/>
      </w:pPr>
      <w:rPr>
        <w:rFonts w:ascii="Symbol" w:hAnsi="Symbol" w:hint="default"/>
      </w:rPr>
    </w:lvl>
    <w:lvl w:ilvl="4" w:tplc="04190003" w:tentative="1">
      <w:start w:val="1"/>
      <w:numFmt w:val="bullet"/>
      <w:lvlText w:val="o"/>
      <w:lvlJc w:val="left"/>
      <w:pPr>
        <w:ind w:left="4042" w:hanging="360"/>
      </w:pPr>
      <w:rPr>
        <w:rFonts w:ascii="Courier New" w:hAnsi="Courier New" w:hint="default"/>
      </w:rPr>
    </w:lvl>
    <w:lvl w:ilvl="5" w:tplc="04190005" w:tentative="1">
      <w:start w:val="1"/>
      <w:numFmt w:val="bullet"/>
      <w:lvlText w:val=""/>
      <w:lvlJc w:val="left"/>
      <w:pPr>
        <w:ind w:left="4762" w:hanging="360"/>
      </w:pPr>
      <w:rPr>
        <w:rFonts w:ascii="Wingdings" w:hAnsi="Wingdings" w:hint="default"/>
      </w:rPr>
    </w:lvl>
    <w:lvl w:ilvl="6" w:tplc="04190001" w:tentative="1">
      <w:start w:val="1"/>
      <w:numFmt w:val="bullet"/>
      <w:lvlText w:val=""/>
      <w:lvlJc w:val="left"/>
      <w:pPr>
        <w:ind w:left="5482" w:hanging="360"/>
      </w:pPr>
      <w:rPr>
        <w:rFonts w:ascii="Symbol" w:hAnsi="Symbol" w:hint="default"/>
      </w:rPr>
    </w:lvl>
    <w:lvl w:ilvl="7" w:tplc="04190003" w:tentative="1">
      <w:start w:val="1"/>
      <w:numFmt w:val="bullet"/>
      <w:lvlText w:val="o"/>
      <w:lvlJc w:val="left"/>
      <w:pPr>
        <w:ind w:left="6202" w:hanging="360"/>
      </w:pPr>
      <w:rPr>
        <w:rFonts w:ascii="Courier New" w:hAnsi="Courier New" w:hint="default"/>
      </w:rPr>
    </w:lvl>
    <w:lvl w:ilvl="8" w:tplc="04190005" w:tentative="1">
      <w:start w:val="1"/>
      <w:numFmt w:val="bullet"/>
      <w:lvlText w:val=""/>
      <w:lvlJc w:val="left"/>
      <w:pPr>
        <w:ind w:left="6922" w:hanging="360"/>
      </w:pPr>
      <w:rPr>
        <w:rFonts w:ascii="Wingdings" w:hAnsi="Wingdings" w:hint="default"/>
      </w:rPr>
    </w:lvl>
  </w:abstractNum>
  <w:abstractNum w:abstractNumId="26">
    <w:nsid w:val="4E107D86"/>
    <w:multiLevelType w:val="hybridMultilevel"/>
    <w:tmpl w:val="83D4C88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502974FA"/>
    <w:multiLevelType w:val="multilevel"/>
    <w:tmpl w:val="0A3AA734"/>
    <w:lvl w:ilvl="0">
      <w:start w:val="5"/>
      <w:numFmt w:val="decimal"/>
      <w:lvlText w:val="%1."/>
      <w:lvlJc w:val="left"/>
      <w:pPr>
        <w:ind w:left="360" w:hanging="360"/>
      </w:pPr>
      <w:rPr>
        <w:rFonts w:cs="Times New Roman" w:hint="default"/>
        <w:b/>
      </w:rPr>
    </w:lvl>
    <w:lvl w:ilvl="1">
      <w:start w:val="1"/>
      <w:numFmt w:val="decimal"/>
      <w:lvlText w:val="%1.%2."/>
      <w:lvlJc w:val="left"/>
      <w:pPr>
        <w:ind w:left="1138" w:hanging="360"/>
      </w:pPr>
      <w:rPr>
        <w:rFonts w:cs="Times New Roman" w:hint="default"/>
      </w:rPr>
    </w:lvl>
    <w:lvl w:ilvl="2">
      <w:start w:val="1"/>
      <w:numFmt w:val="decimal"/>
      <w:lvlText w:val="%1.%2.%3."/>
      <w:lvlJc w:val="left"/>
      <w:pPr>
        <w:ind w:left="2276" w:hanging="720"/>
      </w:pPr>
      <w:rPr>
        <w:rFonts w:cs="Times New Roman" w:hint="default"/>
      </w:rPr>
    </w:lvl>
    <w:lvl w:ilvl="3">
      <w:start w:val="1"/>
      <w:numFmt w:val="decimal"/>
      <w:lvlText w:val="%1.%2.%3.%4."/>
      <w:lvlJc w:val="left"/>
      <w:pPr>
        <w:ind w:left="3054" w:hanging="720"/>
      </w:pPr>
      <w:rPr>
        <w:rFonts w:cs="Times New Roman" w:hint="default"/>
      </w:rPr>
    </w:lvl>
    <w:lvl w:ilvl="4">
      <w:start w:val="1"/>
      <w:numFmt w:val="decimal"/>
      <w:lvlText w:val="%1.%2.%3.%4.%5."/>
      <w:lvlJc w:val="left"/>
      <w:pPr>
        <w:ind w:left="4192" w:hanging="1080"/>
      </w:pPr>
      <w:rPr>
        <w:rFonts w:cs="Times New Roman" w:hint="default"/>
      </w:rPr>
    </w:lvl>
    <w:lvl w:ilvl="5">
      <w:start w:val="1"/>
      <w:numFmt w:val="decimal"/>
      <w:lvlText w:val="%1.%2.%3.%4.%5.%6."/>
      <w:lvlJc w:val="left"/>
      <w:pPr>
        <w:ind w:left="4970" w:hanging="1080"/>
      </w:pPr>
      <w:rPr>
        <w:rFonts w:cs="Times New Roman" w:hint="default"/>
      </w:rPr>
    </w:lvl>
    <w:lvl w:ilvl="6">
      <w:start w:val="1"/>
      <w:numFmt w:val="decimal"/>
      <w:lvlText w:val="%1.%2.%3.%4.%5.%6.%7."/>
      <w:lvlJc w:val="left"/>
      <w:pPr>
        <w:ind w:left="6108" w:hanging="1440"/>
      </w:pPr>
      <w:rPr>
        <w:rFonts w:cs="Times New Roman" w:hint="default"/>
      </w:rPr>
    </w:lvl>
    <w:lvl w:ilvl="7">
      <w:start w:val="1"/>
      <w:numFmt w:val="decimal"/>
      <w:lvlText w:val="%1.%2.%3.%4.%5.%6.%7.%8."/>
      <w:lvlJc w:val="left"/>
      <w:pPr>
        <w:ind w:left="6886" w:hanging="1440"/>
      </w:pPr>
      <w:rPr>
        <w:rFonts w:cs="Times New Roman" w:hint="default"/>
      </w:rPr>
    </w:lvl>
    <w:lvl w:ilvl="8">
      <w:start w:val="1"/>
      <w:numFmt w:val="decimal"/>
      <w:lvlText w:val="%1.%2.%3.%4.%5.%6.%7.%8.%9."/>
      <w:lvlJc w:val="left"/>
      <w:pPr>
        <w:ind w:left="8024" w:hanging="1800"/>
      </w:pPr>
      <w:rPr>
        <w:rFonts w:cs="Times New Roman" w:hint="default"/>
      </w:rPr>
    </w:lvl>
  </w:abstractNum>
  <w:abstractNum w:abstractNumId="28">
    <w:nsid w:val="51EB65E1"/>
    <w:multiLevelType w:val="hybridMultilevel"/>
    <w:tmpl w:val="8140E030"/>
    <w:lvl w:ilvl="0" w:tplc="E5466678">
      <w:start w:val="1"/>
      <w:numFmt w:val="bullet"/>
      <w:lvlText w:val="-"/>
      <w:lvlJc w:val="left"/>
      <w:pPr>
        <w:ind w:left="1157" w:hanging="360"/>
      </w:pPr>
      <w:rPr>
        <w:rFonts w:ascii="Vrinda" w:hAnsi="Vrinda" w:hint="default"/>
      </w:rPr>
    </w:lvl>
    <w:lvl w:ilvl="1" w:tplc="04190003" w:tentative="1">
      <w:start w:val="1"/>
      <w:numFmt w:val="bullet"/>
      <w:lvlText w:val="o"/>
      <w:lvlJc w:val="left"/>
      <w:pPr>
        <w:ind w:left="1877" w:hanging="360"/>
      </w:pPr>
      <w:rPr>
        <w:rFonts w:ascii="Courier New" w:hAnsi="Courier New" w:hint="default"/>
      </w:rPr>
    </w:lvl>
    <w:lvl w:ilvl="2" w:tplc="04190005" w:tentative="1">
      <w:start w:val="1"/>
      <w:numFmt w:val="bullet"/>
      <w:lvlText w:val=""/>
      <w:lvlJc w:val="left"/>
      <w:pPr>
        <w:ind w:left="2597" w:hanging="360"/>
      </w:pPr>
      <w:rPr>
        <w:rFonts w:ascii="Wingdings" w:hAnsi="Wingdings" w:hint="default"/>
      </w:rPr>
    </w:lvl>
    <w:lvl w:ilvl="3" w:tplc="04190001" w:tentative="1">
      <w:start w:val="1"/>
      <w:numFmt w:val="bullet"/>
      <w:lvlText w:val=""/>
      <w:lvlJc w:val="left"/>
      <w:pPr>
        <w:ind w:left="3317" w:hanging="360"/>
      </w:pPr>
      <w:rPr>
        <w:rFonts w:ascii="Symbol" w:hAnsi="Symbol" w:hint="default"/>
      </w:rPr>
    </w:lvl>
    <w:lvl w:ilvl="4" w:tplc="04190003" w:tentative="1">
      <w:start w:val="1"/>
      <w:numFmt w:val="bullet"/>
      <w:lvlText w:val="o"/>
      <w:lvlJc w:val="left"/>
      <w:pPr>
        <w:ind w:left="4037" w:hanging="360"/>
      </w:pPr>
      <w:rPr>
        <w:rFonts w:ascii="Courier New" w:hAnsi="Courier New" w:hint="default"/>
      </w:rPr>
    </w:lvl>
    <w:lvl w:ilvl="5" w:tplc="04190005" w:tentative="1">
      <w:start w:val="1"/>
      <w:numFmt w:val="bullet"/>
      <w:lvlText w:val=""/>
      <w:lvlJc w:val="left"/>
      <w:pPr>
        <w:ind w:left="4757" w:hanging="360"/>
      </w:pPr>
      <w:rPr>
        <w:rFonts w:ascii="Wingdings" w:hAnsi="Wingdings" w:hint="default"/>
      </w:rPr>
    </w:lvl>
    <w:lvl w:ilvl="6" w:tplc="04190001" w:tentative="1">
      <w:start w:val="1"/>
      <w:numFmt w:val="bullet"/>
      <w:lvlText w:val=""/>
      <w:lvlJc w:val="left"/>
      <w:pPr>
        <w:ind w:left="5477" w:hanging="360"/>
      </w:pPr>
      <w:rPr>
        <w:rFonts w:ascii="Symbol" w:hAnsi="Symbol" w:hint="default"/>
      </w:rPr>
    </w:lvl>
    <w:lvl w:ilvl="7" w:tplc="04190003" w:tentative="1">
      <w:start w:val="1"/>
      <w:numFmt w:val="bullet"/>
      <w:lvlText w:val="o"/>
      <w:lvlJc w:val="left"/>
      <w:pPr>
        <w:ind w:left="6197" w:hanging="360"/>
      </w:pPr>
      <w:rPr>
        <w:rFonts w:ascii="Courier New" w:hAnsi="Courier New" w:hint="default"/>
      </w:rPr>
    </w:lvl>
    <w:lvl w:ilvl="8" w:tplc="04190005" w:tentative="1">
      <w:start w:val="1"/>
      <w:numFmt w:val="bullet"/>
      <w:lvlText w:val=""/>
      <w:lvlJc w:val="left"/>
      <w:pPr>
        <w:ind w:left="6917" w:hanging="360"/>
      </w:pPr>
      <w:rPr>
        <w:rFonts w:ascii="Wingdings" w:hAnsi="Wingdings" w:hint="default"/>
      </w:rPr>
    </w:lvl>
  </w:abstractNum>
  <w:abstractNum w:abstractNumId="29">
    <w:nsid w:val="562A5EEC"/>
    <w:multiLevelType w:val="hybridMultilevel"/>
    <w:tmpl w:val="9C2E3DB4"/>
    <w:lvl w:ilvl="0" w:tplc="04190001">
      <w:start w:val="1"/>
      <w:numFmt w:val="bullet"/>
      <w:lvlText w:val=""/>
      <w:lvlJc w:val="left"/>
      <w:pPr>
        <w:ind w:left="1162" w:hanging="360"/>
      </w:pPr>
      <w:rPr>
        <w:rFonts w:ascii="Symbol" w:hAnsi="Symbol" w:hint="default"/>
      </w:rPr>
    </w:lvl>
    <w:lvl w:ilvl="1" w:tplc="04190003" w:tentative="1">
      <w:start w:val="1"/>
      <w:numFmt w:val="bullet"/>
      <w:lvlText w:val="o"/>
      <w:lvlJc w:val="left"/>
      <w:pPr>
        <w:ind w:left="1882" w:hanging="360"/>
      </w:pPr>
      <w:rPr>
        <w:rFonts w:ascii="Courier New" w:hAnsi="Courier New" w:hint="default"/>
      </w:rPr>
    </w:lvl>
    <w:lvl w:ilvl="2" w:tplc="04190005" w:tentative="1">
      <w:start w:val="1"/>
      <w:numFmt w:val="bullet"/>
      <w:lvlText w:val=""/>
      <w:lvlJc w:val="left"/>
      <w:pPr>
        <w:ind w:left="2602" w:hanging="360"/>
      </w:pPr>
      <w:rPr>
        <w:rFonts w:ascii="Wingdings" w:hAnsi="Wingdings" w:hint="default"/>
      </w:rPr>
    </w:lvl>
    <w:lvl w:ilvl="3" w:tplc="04190001" w:tentative="1">
      <w:start w:val="1"/>
      <w:numFmt w:val="bullet"/>
      <w:lvlText w:val=""/>
      <w:lvlJc w:val="left"/>
      <w:pPr>
        <w:ind w:left="3322" w:hanging="360"/>
      </w:pPr>
      <w:rPr>
        <w:rFonts w:ascii="Symbol" w:hAnsi="Symbol" w:hint="default"/>
      </w:rPr>
    </w:lvl>
    <w:lvl w:ilvl="4" w:tplc="04190003" w:tentative="1">
      <w:start w:val="1"/>
      <w:numFmt w:val="bullet"/>
      <w:lvlText w:val="o"/>
      <w:lvlJc w:val="left"/>
      <w:pPr>
        <w:ind w:left="4042" w:hanging="360"/>
      </w:pPr>
      <w:rPr>
        <w:rFonts w:ascii="Courier New" w:hAnsi="Courier New" w:hint="default"/>
      </w:rPr>
    </w:lvl>
    <w:lvl w:ilvl="5" w:tplc="04190005" w:tentative="1">
      <w:start w:val="1"/>
      <w:numFmt w:val="bullet"/>
      <w:lvlText w:val=""/>
      <w:lvlJc w:val="left"/>
      <w:pPr>
        <w:ind w:left="4762" w:hanging="360"/>
      </w:pPr>
      <w:rPr>
        <w:rFonts w:ascii="Wingdings" w:hAnsi="Wingdings" w:hint="default"/>
      </w:rPr>
    </w:lvl>
    <w:lvl w:ilvl="6" w:tplc="04190001" w:tentative="1">
      <w:start w:val="1"/>
      <w:numFmt w:val="bullet"/>
      <w:lvlText w:val=""/>
      <w:lvlJc w:val="left"/>
      <w:pPr>
        <w:ind w:left="5482" w:hanging="360"/>
      </w:pPr>
      <w:rPr>
        <w:rFonts w:ascii="Symbol" w:hAnsi="Symbol" w:hint="default"/>
      </w:rPr>
    </w:lvl>
    <w:lvl w:ilvl="7" w:tplc="04190003" w:tentative="1">
      <w:start w:val="1"/>
      <w:numFmt w:val="bullet"/>
      <w:lvlText w:val="o"/>
      <w:lvlJc w:val="left"/>
      <w:pPr>
        <w:ind w:left="6202" w:hanging="360"/>
      </w:pPr>
      <w:rPr>
        <w:rFonts w:ascii="Courier New" w:hAnsi="Courier New" w:hint="default"/>
      </w:rPr>
    </w:lvl>
    <w:lvl w:ilvl="8" w:tplc="04190005" w:tentative="1">
      <w:start w:val="1"/>
      <w:numFmt w:val="bullet"/>
      <w:lvlText w:val=""/>
      <w:lvlJc w:val="left"/>
      <w:pPr>
        <w:ind w:left="6922" w:hanging="360"/>
      </w:pPr>
      <w:rPr>
        <w:rFonts w:ascii="Wingdings" w:hAnsi="Wingdings" w:hint="default"/>
      </w:rPr>
    </w:lvl>
  </w:abstractNum>
  <w:abstractNum w:abstractNumId="30">
    <w:nsid w:val="57180A11"/>
    <w:multiLevelType w:val="hybridMultilevel"/>
    <w:tmpl w:val="AE08E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9130015"/>
    <w:multiLevelType w:val="hybridMultilevel"/>
    <w:tmpl w:val="A3FEDDF4"/>
    <w:lvl w:ilvl="0" w:tplc="C82A74D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nsid w:val="5D345A2F"/>
    <w:multiLevelType w:val="singleLevel"/>
    <w:tmpl w:val="3594FA3E"/>
    <w:lvl w:ilvl="0">
      <w:start w:val="1"/>
      <w:numFmt w:val="decimal"/>
      <w:lvlText w:val="6.%1."/>
      <w:legacy w:legacy="1" w:legacySpace="0" w:legacyIndent="399"/>
      <w:lvlJc w:val="left"/>
      <w:rPr>
        <w:rFonts w:ascii="Cambria" w:hAnsi="Cambria" w:cs="Times New Roman" w:hint="default"/>
      </w:rPr>
    </w:lvl>
  </w:abstractNum>
  <w:abstractNum w:abstractNumId="33">
    <w:nsid w:val="601E185C"/>
    <w:multiLevelType w:val="hybridMultilevel"/>
    <w:tmpl w:val="23026E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09A3F53"/>
    <w:multiLevelType w:val="multilevel"/>
    <w:tmpl w:val="4050C7A6"/>
    <w:lvl w:ilvl="0">
      <w:start w:val="6"/>
      <w:numFmt w:val="decimal"/>
      <w:lvlText w:val="%1"/>
      <w:lvlJc w:val="left"/>
      <w:pPr>
        <w:ind w:left="570" w:hanging="570"/>
      </w:pPr>
      <w:rPr>
        <w:rFonts w:cs="Times New Roman" w:hint="default"/>
      </w:rPr>
    </w:lvl>
    <w:lvl w:ilvl="1">
      <w:start w:val="17"/>
      <w:numFmt w:val="decimal"/>
      <w:lvlText w:val="%1.%2"/>
      <w:lvlJc w:val="left"/>
      <w:pPr>
        <w:ind w:left="951" w:hanging="570"/>
      </w:pPr>
      <w:rPr>
        <w:rFonts w:cs="Times New Roman" w:hint="default"/>
      </w:rPr>
    </w:lvl>
    <w:lvl w:ilvl="2">
      <w:start w:val="1"/>
      <w:numFmt w:val="decimal"/>
      <w:lvlText w:val="%1.%2.%3"/>
      <w:lvlJc w:val="left"/>
      <w:pPr>
        <w:ind w:left="1482" w:hanging="720"/>
      </w:pPr>
      <w:rPr>
        <w:rFonts w:cs="Times New Roman" w:hint="default"/>
      </w:rPr>
    </w:lvl>
    <w:lvl w:ilvl="3">
      <w:start w:val="1"/>
      <w:numFmt w:val="decimal"/>
      <w:lvlText w:val="%1.%2.%3.%4"/>
      <w:lvlJc w:val="left"/>
      <w:pPr>
        <w:ind w:left="1863" w:hanging="720"/>
      </w:pPr>
      <w:rPr>
        <w:rFonts w:cs="Times New Roman" w:hint="default"/>
      </w:rPr>
    </w:lvl>
    <w:lvl w:ilvl="4">
      <w:start w:val="1"/>
      <w:numFmt w:val="decimal"/>
      <w:lvlText w:val="%1.%2.%3.%4.%5"/>
      <w:lvlJc w:val="left"/>
      <w:pPr>
        <w:ind w:left="2604" w:hanging="1080"/>
      </w:pPr>
      <w:rPr>
        <w:rFonts w:cs="Times New Roman" w:hint="default"/>
      </w:rPr>
    </w:lvl>
    <w:lvl w:ilvl="5">
      <w:start w:val="1"/>
      <w:numFmt w:val="decimal"/>
      <w:lvlText w:val="%1.%2.%3.%4.%5.%6"/>
      <w:lvlJc w:val="left"/>
      <w:pPr>
        <w:ind w:left="2985" w:hanging="1080"/>
      </w:pPr>
      <w:rPr>
        <w:rFonts w:cs="Times New Roman" w:hint="default"/>
      </w:rPr>
    </w:lvl>
    <w:lvl w:ilvl="6">
      <w:start w:val="1"/>
      <w:numFmt w:val="decimal"/>
      <w:lvlText w:val="%1.%2.%3.%4.%5.%6.%7"/>
      <w:lvlJc w:val="left"/>
      <w:pPr>
        <w:ind w:left="3726" w:hanging="1440"/>
      </w:pPr>
      <w:rPr>
        <w:rFonts w:cs="Times New Roman" w:hint="default"/>
      </w:rPr>
    </w:lvl>
    <w:lvl w:ilvl="7">
      <w:start w:val="1"/>
      <w:numFmt w:val="decimal"/>
      <w:lvlText w:val="%1.%2.%3.%4.%5.%6.%7.%8"/>
      <w:lvlJc w:val="left"/>
      <w:pPr>
        <w:ind w:left="4107" w:hanging="1440"/>
      </w:pPr>
      <w:rPr>
        <w:rFonts w:cs="Times New Roman" w:hint="default"/>
      </w:rPr>
    </w:lvl>
    <w:lvl w:ilvl="8">
      <w:start w:val="1"/>
      <w:numFmt w:val="decimal"/>
      <w:lvlText w:val="%1.%2.%3.%4.%5.%6.%7.%8.%9"/>
      <w:lvlJc w:val="left"/>
      <w:pPr>
        <w:ind w:left="4848" w:hanging="1800"/>
      </w:pPr>
      <w:rPr>
        <w:rFonts w:cs="Times New Roman" w:hint="default"/>
      </w:rPr>
    </w:lvl>
  </w:abstractNum>
  <w:abstractNum w:abstractNumId="35">
    <w:nsid w:val="638E7FDD"/>
    <w:multiLevelType w:val="hybridMultilevel"/>
    <w:tmpl w:val="27205F96"/>
    <w:lvl w:ilvl="0" w:tplc="04190001">
      <w:start w:val="1"/>
      <w:numFmt w:val="bullet"/>
      <w:lvlText w:val=""/>
      <w:lvlJc w:val="left"/>
      <w:pPr>
        <w:ind w:left="1157" w:hanging="360"/>
      </w:pPr>
      <w:rPr>
        <w:rFonts w:ascii="Symbol" w:hAnsi="Symbol" w:hint="default"/>
      </w:rPr>
    </w:lvl>
    <w:lvl w:ilvl="1" w:tplc="04190003" w:tentative="1">
      <w:start w:val="1"/>
      <w:numFmt w:val="bullet"/>
      <w:lvlText w:val="o"/>
      <w:lvlJc w:val="left"/>
      <w:pPr>
        <w:ind w:left="1877" w:hanging="360"/>
      </w:pPr>
      <w:rPr>
        <w:rFonts w:ascii="Courier New" w:hAnsi="Courier New" w:hint="default"/>
      </w:rPr>
    </w:lvl>
    <w:lvl w:ilvl="2" w:tplc="04190005" w:tentative="1">
      <w:start w:val="1"/>
      <w:numFmt w:val="bullet"/>
      <w:lvlText w:val=""/>
      <w:lvlJc w:val="left"/>
      <w:pPr>
        <w:ind w:left="2597" w:hanging="360"/>
      </w:pPr>
      <w:rPr>
        <w:rFonts w:ascii="Wingdings" w:hAnsi="Wingdings" w:hint="default"/>
      </w:rPr>
    </w:lvl>
    <w:lvl w:ilvl="3" w:tplc="04190001" w:tentative="1">
      <w:start w:val="1"/>
      <w:numFmt w:val="bullet"/>
      <w:lvlText w:val=""/>
      <w:lvlJc w:val="left"/>
      <w:pPr>
        <w:ind w:left="3317" w:hanging="360"/>
      </w:pPr>
      <w:rPr>
        <w:rFonts w:ascii="Symbol" w:hAnsi="Symbol" w:hint="default"/>
      </w:rPr>
    </w:lvl>
    <w:lvl w:ilvl="4" w:tplc="04190003" w:tentative="1">
      <w:start w:val="1"/>
      <w:numFmt w:val="bullet"/>
      <w:lvlText w:val="o"/>
      <w:lvlJc w:val="left"/>
      <w:pPr>
        <w:ind w:left="4037" w:hanging="360"/>
      </w:pPr>
      <w:rPr>
        <w:rFonts w:ascii="Courier New" w:hAnsi="Courier New" w:hint="default"/>
      </w:rPr>
    </w:lvl>
    <w:lvl w:ilvl="5" w:tplc="04190005" w:tentative="1">
      <w:start w:val="1"/>
      <w:numFmt w:val="bullet"/>
      <w:lvlText w:val=""/>
      <w:lvlJc w:val="left"/>
      <w:pPr>
        <w:ind w:left="4757" w:hanging="360"/>
      </w:pPr>
      <w:rPr>
        <w:rFonts w:ascii="Wingdings" w:hAnsi="Wingdings" w:hint="default"/>
      </w:rPr>
    </w:lvl>
    <w:lvl w:ilvl="6" w:tplc="04190001" w:tentative="1">
      <w:start w:val="1"/>
      <w:numFmt w:val="bullet"/>
      <w:lvlText w:val=""/>
      <w:lvlJc w:val="left"/>
      <w:pPr>
        <w:ind w:left="5477" w:hanging="360"/>
      </w:pPr>
      <w:rPr>
        <w:rFonts w:ascii="Symbol" w:hAnsi="Symbol" w:hint="default"/>
      </w:rPr>
    </w:lvl>
    <w:lvl w:ilvl="7" w:tplc="04190003" w:tentative="1">
      <w:start w:val="1"/>
      <w:numFmt w:val="bullet"/>
      <w:lvlText w:val="o"/>
      <w:lvlJc w:val="left"/>
      <w:pPr>
        <w:ind w:left="6197" w:hanging="360"/>
      </w:pPr>
      <w:rPr>
        <w:rFonts w:ascii="Courier New" w:hAnsi="Courier New" w:hint="default"/>
      </w:rPr>
    </w:lvl>
    <w:lvl w:ilvl="8" w:tplc="04190005" w:tentative="1">
      <w:start w:val="1"/>
      <w:numFmt w:val="bullet"/>
      <w:lvlText w:val=""/>
      <w:lvlJc w:val="left"/>
      <w:pPr>
        <w:ind w:left="6917" w:hanging="360"/>
      </w:pPr>
      <w:rPr>
        <w:rFonts w:ascii="Wingdings" w:hAnsi="Wingdings" w:hint="default"/>
      </w:rPr>
    </w:lvl>
  </w:abstractNum>
  <w:abstractNum w:abstractNumId="36">
    <w:nsid w:val="67173A42"/>
    <w:multiLevelType w:val="hybridMultilevel"/>
    <w:tmpl w:val="6B9004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A7B3D71"/>
    <w:multiLevelType w:val="hybridMultilevel"/>
    <w:tmpl w:val="C4DA9730"/>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38">
    <w:nsid w:val="6E684A9E"/>
    <w:multiLevelType w:val="multilevel"/>
    <w:tmpl w:val="B7A2353E"/>
    <w:lvl w:ilvl="0">
      <w:start w:val="4"/>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39">
    <w:nsid w:val="6FF42119"/>
    <w:multiLevelType w:val="multilevel"/>
    <w:tmpl w:val="6F2E99C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7D742BE4"/>
    <w:multiLevelType w:val="hybridMultilevel"/>
    <w:tmpl w:val="CCF21564"/>
    <w:lvl w:ilvl="0" w:tplc="B2E0D6F4">
      <w:start w:val="1"/>
      <w:numFmt w:val="decimal"/>
      <w:lvlText w:val="5.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36"/>
  </w:num>
  <w:num w:numId="3">
    <w:abstractNumId w:val="33"/>
  </w:num>
  <w:num w:numId="4">
    <w:abstractNumId w:val="39"/>
  </w:num>
  <w:num w:numId="5">
    <w:abstractNumId w:val="31"/>
  </w:num>
  <w:num w:numId="6">
    <w:abstractNumId w:val="17"/>
  </w:num>
  <w:num w:numId="7">
    <w:abstractNumId w:val="13"/>
  </w:num>
  <w:num w:numId="8">
    <w:abstractNumId w:val="38"/>
  </w:num>
  <w:num w:numId="9">
    <w:abstractNumId w:val="23"/>
  </w:num>
  <w:num w:numId="10">
    <w:abstractNumId w:val="40"/>
  </w:num>
  <w:num w:numId="11">
    <w:abstractNumId w:val="20"/>
  </w:num>
  <w:num w:numId="12">
    <w:abstractNumId w:val="35"/>
  </w:num>
  <w:num w:numId="13">
    <w:abstractNumId w:val="5"/>
  </w:num>
  <w:num w:numId="14">
    <w:abstractNumId w:val="15"/>
  </w:num>
  <w:num w:numId="15">
    <w:abstractNumId w:val="25"/>
  </w:num>
  <w:num w:numId="16">
    <w:abstractNumId w:val="1"/>
  </w:num>
  <w:num w:numId="17">
    <w:abstractNumId w:val="24"/>
  </w:num>
  <w:num w:numId="18">
    <w:abstractNumId w:val="24"/>
    <w:lvlOverride w:ilvl="0">
      <w:lvl w:ilvl="0">
        <w:start w:val="4"/>
        <w:numFmt w:val="decimal"/>
        <w:lvlText w:val="5.%1."/>
        <w:legacy w:legacy="1" w:legacySpace="0" w:legacyIndent="393"/>
        <w:lvlJc w:val="left"/>
        <w:rPr>
          <w:rFonts w:ascii="Cambria" w:hAnsi="Cambria" w:cs="Times New Roman" w:hint="default"/>
        </w:rPr>
      </w:lvl>
    </w:lvlOverride>
  </w:num>
  <w:num w:numId="19">
    <w:abstractNumId w:val="4"/>
  </w:num>
  <w:num w:numId="20">
    <w:abstractNumId w:val="3"/>
  </w:num>
  <w:num w:numId="21">
    <w:abstractNumId w:val="27"/>
  </w:num>
  <w:num w:numId="22">
    <w:abstractNumId w:val="21"/>
  </w:num>
  <w:num w:numId="23">
    <w:abstractNumId w:val="32"/>
  </w:num>
  <w:num w:numId="24">
    <w:abstractNumId w:val="29"/>
  </w:num>
  <w:num w:numId="25">
    <w:abstractNumId w:val="18"/>
  </w:num>
  <w:num w:numId="26">
    <w:abstractNumId w:val="11"/>
  </w:num>
  <w:num w:numId="27">
    <w:abstractNumId w:val="30"/>
  </w:num>
  <w:num w:numId="28">
    <w:abstractNumId w:val="37"/>
  </w:num>
  <w:num w:numId="29">
    <w:abstractNumId w:val="26"/>
  </w:num>
  <w:num w:numId="30">
    <w:abstractNumId w:val="7"/>
  </w:num>
  <w:num w:numId="31">
    <w:abstractNumId w:val="10"/>
  </w:num>
  <w:num w:numId="32">
    <w:abstractNumId w:val="6"/>
  </w:num>
  <w:num w:numId="33">
    <w:abstractNumId w:val="34"/>
  </w:num>
  <w:num w:numId="34">
    <w:abstractNumId w:val="9"/>
  </w:num>
  <w:num w:numId="35">
    <w:abstractNumId w:val="2"/>
  </w:num>
  <w:num w:numId="36">
    <w:abstractNumId w:val="22"/>
  </w:num>
  <w:num w:numId="37">
    <w:abstractNumId w:val="19"/>
  </w:num>
  <w:num w:numId="38">
    <w:abstractNumId w:val="12"/>
  </w:num>
  <w:num w:numId="39">
    <w:abstractNumId w:val="28"/>
  </w:num>
  <w:num w:numId="40">
    <w:abstractNumId w:val="8"/>
  </w:num>
  <w:num w:numId="41">
    <w:abstractNumId w:val="14"/>
  </w:num>
  <w:num w:numId="4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15CA"/>
    <w:rsid w:val="00024C38"/>
    <w:rsid w:val="00032F8D"/>
    <w:rsid w:val="0006791F"/>
    <w:rsid w:val="000C21D7"/>
    <w:rsid w:val="00104D7F"/>
    <w:rsid w:val="00117B49"/>
    <w:rsid w:val="00126AC7"/>
    <w:rsid w:val="00152521"/>
    <w:rsid w:val="00161307"/>
    <w:rsid w:val="00194CAF"/>
    <w:rsid w:val="001C70C3"/>
    <w:rsid w:val="001C7210"/>
    <w:rsid w:val="00275A0D"/>
    <w:rsid w:val="002A1D56"/>
    <w:rsid w:val="00300852"/>
    <w:rsid w:val="003249F2"/>
    <w:rsid w:val="0033365C"/>
    <w:rsid w:val="003805E0"/>
    <w:rsid w:val="003E0694"/>
    <w:rsid w:val="003E1494"/>
    <w:rsid w:val="003E58D8"/>
    <w:rsid w:val="004160AE"/>
    <w:rsid w:val="00427E8D"/>
    <w:rsid w:val="0044453C"/>
    <w:rsid w:val="00495B08"/>
    <w:rsid w:val="0050351C"/>
    <w:rsid w:val="00504E0E"/>
    <w:rsid w:val="00546237"/>
    <w:rsid w:val="00557A97"/>
    <w:rsid w:val="005D53A7"/>
    <w:rsid w:val="00611803"/>
    <w:rsid w:val="00642214"/>
    <w:rsid w:val="00657B38"/>
    <w:rsid w:val="00685C22"/>
    <w:rsid w:val="00692BAD"/>
    <w:rsid w:val="006B0C97"/>
    <w:rsid w:val="006C72B3"/>
    <w:rsid w:val="006E5539"/>
    <w:rsid w:val="007172BA"/>
    <w:rsid w:val="0078257E"/>
    <w:rsid w:val="00797213"/>
    <w:rsid w:val="007B13B1"/>
    <w:rsid w:val="00812D36"/>
    <w:rsid w:val="0088685A"/>
    <w:rsid w:val="008978CC"/>
    <w:rsid w:val="008D6AF1"/>
    <w:rsid w:val="009E6B3F"/>
    <w:rsid w:val="00A07A33"/>
    <w:rsid w:val="00A1411C"/>
    <w:rsid w:val="00A17B4E"/>
    <w:rsid w:val="00A30BC4"/>
    <w:rsid w:val="00A3695C"/>
    <w:rsid w:val="00A64E39"/>
    <w:rsid w:val="00A815CA"/>
    <w:rsid w:val="00AA28C2"/>
    <w:rsid w:val="00B44287"/>
    <w:rsid w:val="00BF006F"/>
    <w:rsid w:val="00C14374"/>
    <w:rsid w:val="00C64964"/>
    <w:rsid w:val="00CA639A"/>
    <w:rsid w:val="00CD00EC"/>
    <w:rsid w:val="00CE0E09"/>
    <w:rsid w:val="00D30E07"/>
    <w:rsid w:val="00D37E95"/>
    <w:rsid w:val="00D729B0"/>
    <w:rsid w:val="00DC02F6"/>
    <w:rsid w:val="00E21BC7"/>
    <w:rsid w:val="00E32D44"/>
    <w:rsid w:val="00E6014D"/>
    <w:rsid w:val="00E731F5"/>
    <w:rsid w:val="00E73A6E"/>
    <w:rsid w:val="00EE6861"/>
    <w:rsid w:val="00EF5E0B"/>
    <w:rsid w:val="00EF7A15"/>
    <w:rsid w:val="00F01BD8"/>
    <w:rsid w:val="00F034EE"/>
    <w:rsid w:val="00F32679"/>
    <w:rsid w:val="00F610DA"/>
    <w:rsid w:val="00FA1FB4"/>
    <w:rsid w:val="00FA5BDB"/>
    <w:rsid w:val="00FC59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2BA"/>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815CA"/>
    <w:pPr>
      <w:ind w:left="720"/>
      <w:contextualSpacing/>
    </w:pPr>
  </w:style>
  <w:style w:type="paragraph" w:styleId="Header">
    <w:name w:val="header"/>
    <w:basedOn w:val="Normal"/>
    <w:link w:val="HeaderChar"/>
    <w:uiPriority w:val="99"/>
    <w:rsid w:val="0079721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97213"/>
    <w:rPr>
      <w:rFonts w:cs="Times New Roman"/>
    </w:rPr>
  </w:style>
  <w:style w:type="paragraph" w:styleId="Footer">
    <w:name w:val="footer"/>
    <w:basedOn w:val="Normal"/>
    <w:link w:val="FooterChar"/>
    <w:uiPriority w:val="99"/>
    <w:rsid w:val="0079721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97213"/>
    <w:rPr>
      <w:rFonts w:cs="Times New Roman"/>
    </w:rPr>
  </w:style>
  <w:style w:type="paragraph" w:styleId="List2">
    <w:name w:val="List 2"/>
    <w:basedOn w:val="Normal"/>
    <w:uiPriority w:val="99"/>
    <w:rsid w:val="00161307"/>
    <w:pPr>
      <w:spacing w:after="0" w:line="240" w:lineRule="auto"/>
      <w:ind w:left="566" w:hanging="283"/>
    </w:pPr>
    <w:rPr>
      <w:rFonts w:ascii="Times New Roman" w:eastAsia="Times New Roman" w:hAnsi="Times New Roman"/>
      <w:sz w:val="20"/>
      <w:szCs w:val="20"/>
      <w:lang w:eastAsia="ru-RU"/>
    </w:rPr>
  </w:style>
  <w:style w:type="character" w:styleId="Hyperlink">
    <w:name w:val="Hyperlink"/>
    <w:basedOn w:val="DefaultParagraphFont"/>
    <w:uiPriority w:val="99"/>
    <w:semiHidden/>
    <w:rsid w:val="00C6496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84543085">
      <w:marLeft w:val="0"/>
      <w:marRight w:val="0"/>
      <w:marTop w:val="0"/>
      <w:marBottom w:val="0"/>
      <w:divBdr>
        <w:top w:val="none" w:sz="0" w:space="0" w:color="auto"/>
        <w:left w:val="none" w:sz="0" w:space="0" w:color="auto"/>
        <w:bottom w:val="none" w:sz="0" w:space="0" w:color="auto"/>
        <w:right w:val="none" w:sz="0" w:space="0" w:color="auto"/>
      </w:divBdr>
    </w:div>
    <w:div w:id="784543086">
      <w:marLeft w:val="0"/>
      <w:marRight w:val="0"/>
      <w:marTop w:val="0"/>
      <w:marBottom w:val="0"/>
      <w:divBdr>
        <w:top w:val="none" w:sz="0" w:space="0" w:color="auto"/>
        <w:left w:val="none" w:sz="0" w:space="0" w:color="auto"/>
        <w:bottom w:val="none" w:sz="0" w:space="0" w:color="auto"/>
        <w:right w:val="none" w:sz="0" w:space="0" w:color="auto"/>
      </w:divBdr>
    </w:div>
    <w:div w:id="784543087">
      <w:marLeft w:val="0"/>
      <w:marRight w:val="0"/>
      <w:marTop w:val="0"/>
      <w:marBottom w:val="0"/>
      <w:divBdr>
        <w:top w:val="none" w:sz="0" w:space="0" w:color="auto"/>
        <w:left w:val="none" w:sz="0" w:space="0" w:color="auto"/>
        <w:bottom w:val="none" w:sz="0" w:space="0" w:color="auto"/>
        <w:right w:val="none" w:sz="0" w:space="0" w:color="auto"/>
      </w:divBdr>
    </w:div>
    <w:div w:id="784543088">
      <w:marLeft w:val="0"/>
      <w:marRight w:val="0"/>
      <w:marTop w:val="0"/>
      <w:marBottom w:val="0"/>
      <w:divBdr>
        <w:top w:val="none" w:sz="0" w:space="0" w:color="auto"/>
        <w:left w:val="none" w:sz="0" w:space="0" w:color="auto"/>
        <w:bottom w:val="none" w:sz="0" w:space="0" w:color="auto"/>
        <w:right w:val="none" w:sz="0" w:space="0" w:color="auto"/>
      </w:divBdr>
    </w:div>
    <w:div w:id="784543089">
      <w:marLeft w:val="0"/>
      <w:marRight w:val="0"/>
      <w:marTop w:val="0"/>
      <w:marBottom w:val="0"/>
      <w:divBdr>
        <w:top w:val="none" w:sz="0" w:space="0" w:color="auto"/>
        <w:left w:val="none" w:sz="0" w:space="0" w:color="auto"/>
        <w:bottom w:val="none" w:sz="0" w:space="0" w:color="auto"/>
        <w:right w:val="none" w:sz="0" w:space="0" w:color="auto"/>
      </w:divBdr>
    </w:div>
    <w:div w:id="784543090">
      <w:marLeft w:val="0"/>
      <w:marRight w:val="0"/>
      <w:marTop w:val="0"/>
      <w:marBottom w:val="0"/>
      <w:divBdr>
        <w:top w:val="none" w:sz="0" w:space="0" w:color="auto"/>
        <w:left w:val="none" w:sz="0" w:space="0" w:color="auto"/>
        <w:bottom w:val="none" w:sz="0" w:space="0" w:color="auto"/>
        <w:right w:val="none" w:sz="0" w:space="0" w:color="auto"/>
      </w:divBdr>
    </w:div>
    <w:div w:id="784543091">
      <w:marLeft w:val="0"/>
      <w:marRight w:val="0"/>
      <w:marTop w:val="0"/>
      <w:marBottom w:val="0"/>
      <w:divBdr>
        <w:top w:val="none" w:sz="0" w:space="0" w:color="auto"/>
        <w:left w:val="none" w:sz="0" w:space="0" w:color="auto"/>
        <w:bottom w:val="none" w:sz="0" w:space="0" w:color="auto"/>
        <w:right w:val="none" w:sz="0" w:space="0" w:color="auto"/>
      </w:divBdr>
    </w:div>
    <w:div w:id="784543092">
      <w:marLeft w:val="0"/>
      <w:marRight w:val="0"/>
      <w:marTop w:val="0"/>
      <w:marBottom w:val="0"/>
      <w:divBdr>
        <w:top w:val="none" w:sz="0" w:space="0" w:color="auto"/>
        <w:left w:val="none" w:sz="0" w:space="0" w:color="auto"/>
        <w:bottom w:val="none" w:sz="0" w:space="0" w:color="auto"/>
        <w:right w:val="none" w:sz="0" w:space="0" w:color="auto"/>
      </w:divBdr>
    </w:div>
    <w:div w:id="784543093">
      <w:marLeft w:val="0"/>
      <w:marRight w:val="0"/>
      <w:marTop w:val="0"/>
      <w:marBottom w:val="0"/>
      <w:divBdr>
        <w:top w:val="none" w:sz="0" w:space="0" w:color="auto"/>
        <w:left w:val="none" w:sz="0" w:space="0" w:color="auto"/>
        <w:bottom w:val="none" w:sz="0" w:space="0" w:color="auto"/>
        <w:right w:val="none" w:sz="0" w:space="0" w:color="auto"/>
      </w:divBdr>
    </w:div>
    <w:div w:id="784543094">
      <w:marLeft w:val="0"/>
      <w:marRight w:val="0"/>
      <w:marTop w:val="0"/>
      <w:marBottom w:val="0"/>
      <w:divBdr>
        <w:top w:val="none" w:sz="0" w:space="0" w:color="auto"/>
        <w:left w:val="none" w:sz="0" w:space="0" w:color="auto"/>
        <w:bottom w:val="none" w:sz="0" w:space="0" w:color="auto"/>
        <w:right w:val="none" w:sz="0" w:space="0" w:color="auto"/>
      </w:divBdr>
    </w:div>
    <w:div w:id="784543095">
      <w:marLeft w:val="0"/>
      <w:marRight w:val="0"/>
      <w:marTop w:val="0"/>
      <w:marBottom w:val="0"/>
      <w:divBdr>
        <w:top w:val="none" w:sz="0" w:space="0" w:color="auto"/>
        <w:left w:val="none" w:sz="0" w:space="0" w:color="auto"/>
        <w:bottom w:val="none" w:sz="0" w:space="0" w:color="auto"/>
        <w:right w:val="none" w:sz="0" w:space="0" w:color="auto"/>
      </w:divBdr>
    </w:div>
    <w:div w:id="784543096">
      <w:marLeft w:val="0"/>
      <w:marRight w:val="0"/>
      <w:marTop w:val="0"/>
      <w:marBottom w:val="0"/>
      <w:divBdr>
        <w:top w:val="none" w:sz="0" w:space="0" w:color="auto"/>
        <w:left w:val="none" w:sz="0" w:space="0" w:color="auto"/>
        <w:bottom w:val="none" w:sz="0" w:space="0" w:color="auto"/>
        <w:right w:val="none" w:sz="0" w:space="0" w:color="auto"/>
      </w:divBdr>
    </w:div>
    <w:div w:id="784543097">
      <w:marLeft w:val="0"/>
      <w:marRight w:val="0"/>
      <w:marTop w:val="0"/>
      <w:marBottom w:val="0"/>
      <w:divBdr>
        <w:top w:val="none" w:sz="0" w:space="0" w:color="auto"/>
        <w:left w:val="none" w:sz="0" w:space="0" w:color="auto"/>
        <w:bottom w:val="none" w:sz="0" w:space="0" w:color="auto"/>
        <w:right w:val="none" w:sz="0" w:space="0" w:color="auto"/>
      </w:divBdr>
    </w:div>
    <w:div w:id="784543098">
      <w:marLeft w:val="0"/>
      <w:marRight w:val="0"/>
      <w:marTop w:val="0"/>
      <w:marBottom w:val="0"/>
      <w:divBdr>
        <w:top w:val="none" w:sz="0" w:space="0" w:color="auto"/>
        <w:left w:val="none" w:sz="0" w:space="0" w:color="auto"/>
        <w:bottom w:val="none" w:sz="0" w:space="0" w:color="auto"/>
        <w:right w:val="none" w:sz="0" w:space="0" w:color="auto"/>
      </w:divBdr>
    </w:div>
    <w:div w:id="784543099">
      <w:marLeft w:val="0"/>
      <w:marRight w:val="0"/>
      <w:marTop w:val="0"/>
      <w:marBottom w:val="0"/>
      <w:divBdr>
        <w:top w:val="none" w:sz="0" w:space="0" w:color="auto"/>
        <w:left w:val="none" w:sz="0" w:space="0" w:color="auto"/>
        <w:bottom w:val="none" w:sz="0" w:space="0" w:color="auto"/>
        <w:right w:val="none" w:sz="0" w:space="0" w:color="auto"/>
      </w:divBdr>
    </w:div>
    <w:div w:id="784543100">
      <w:marLeft w:val="0"/>
      <w:marRight w:val="0"/>
      <w:marTop w:val="0"/>
      <w:marBottom w:val="0"/>
      <w:divBdr>
        <w:top w:val="none" w:sz="0" w:space="0" w:color="auto"/>
        <w:left w:val="none" w:sz="0" w:space="0" w:color="auto"/>
        <w:bottom w:val="none" w:sz="0" w:space="0" w:color="auto"/>
        <w:right w:val="none" w:sz="0" w:space="0" w:color="auto"/>
      </w:divBdr>
    </w:div>
    <w:div w:id="784543101">
      <w:marLeft w:val="0"/>
      <w:marRight w:val="0"/>
      <w:marTop w:val="0"/>
      <w:marBottom w:val="0"/>
      <w:divBdr>
        <w:top w:val="none" w:sz="0" w:space="0" w:color="auto"/>
        <w:left w:val="none" w:sz="0" w:space="0" w:color="auto"/>
        <w:bottom w:val="none" w:sz="0" w:space="0" w:color="auto"/>
        <w:right w:val="none" w:sz="0" w:space="0" w:color="auto"/>
      </w:divBdr>
    </w:div>
    <w:div w:id="784543102">
      <w:marLeft w:val="0"/>
      <w:marRight w:val="0"/>
      <w:marTop w:val="0"/>
      <w:marBottom w:val="0"/>
      <w:divBdr>
        <w:top w:val="none" w:sz="0" w:space="0" w:color="auto"/>
        <w:left w:val="none" w:sz="0" w:space="0" w:color="auto"/>
        <w:bottom w:val="none" w:sz="0" w:space="0" w:color="auto"/>
        <w:right w:val="none" w:sz="0" w:space="0" w:color="auto"/>
      </w:divBdr>
    </w:div>
    <w:div w:id="784543103">
      <w:marLeft w:val="0"/>
      <w:marRight w:val="0"/>
      <w:marTop w:val="0"/>
      <w:marBottom w:val="0"/>
      <w:divBdr>
        <w:top w:val="none" w:sz="0" w:space="0" w:color="auto"/>
        <w:left w:val="none" w:sz="0" w:space="0" w:color="auto"/>
        <w:bottom w:val="none" w:sz="0" w:space="0" w:color="auto"/>
        <w:right w:val="none" w:sz="0" w:space="0" w:color="auto"/>
      </w:divBdr>
    </w:div>
    <w:div w:id="784543104">
      <w:marLeft w:val="0"/>
      <w:marRight w:val="0"/>
      <w:marTop w:val="0"/>
      <w:marBottom w:val="0"/>
      <w:divBdr>
        <w:top w:val="none" w:sz="0" w:space="0" w:color="auto"/>
        <w:left w:val="none" w:sz="0" w:space="0" w:color="auto"/>
        <w:bottom w:val="none" w:sz="0" w:space="0" w:color="auto"/>
        <w:right w:val="none" w:sz="0" w:space="0" w:color="auto"/>
      </w:divBdr>
    </w:div>
    <w:div w:id="784543105">
      <w:marLeft w:val="0"/>
      <w:marRight w:val="0"/>
      <w:marTop w:val="0"/>
      <w:marBottom w:val="0"/>
      <w:divBdr>
        <w:top w:val="none" w:sz="0" w:space="0" w:color="auto"/>
        <w:left w:val="none" w:sz="0" w:space="0" w:color="auto"/>
        <w:bottom w:val="none" w:sz="0" w:space="0" w:color="auto"/>
        <w:right w:val="none" w:sz="0" w:space="0" w:color="auto"/>
      </w:divBdr>
    </w:div>
    <w:div w:id="7845431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622</TotalTime>
  <Pages>9</Pages>
  <Words>3992</Words>
  <Characters>22755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user-06</dc:creator>
  <cp:keywords/>
  <dc:description/>
  <cp:lastModifiedBy>DNA7 X86</cp:lastModifiedBy>
  <cp:revision>23</cp:revision>
  <cp:lastPrinted>2017-09-01T07:19:00Z</cp:lastPrinted>
  <dcterms:created xsi:type="dcterms:W3CDTF">2016-09-14T10:00:00Z</dcterms:created>
  <dcterms:modified xsi:type="dcterms:W3CDTF">2018-10-26T06:45:00Z</dcterms:modified>
</cp:coreProperties>
</file>